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69" w:rsidRPr="00532403" w:rsidRDefault="00C00769" w:rsidP="003A74A0">
      <w:pPr>
        <w:spacing w:after="0"/>
        <w:jc w:val="center"/>
        <w:rPr>
          <w:rFonts w:ascii="Times New Roman" w:hAnsi="Times New Roman"/>
          <w:b/>
          <w:sz w:val="28"/>
          <w:szCs w:val="28"/>
          <w:lang w:val="uk-UA" w:eastAsia="ru-RU"/>
        </w:rPr>
      </w:pPr>
      <w:r w:rsidRPr="00532403">
        <w:rPr>
          <w:rFonts w:ascii="Times New Roman" w:hAnsi="Times New Roman"/>
          <w:b/>
          <w:sz w:val="28"/>
          <w:szCs w:val="28"/>
          <w:lang w:val="uk-UA" w:eastAsia="ru-RU"/>
        </w:rPr>
        <w:t>МІНІСТЕРСТВО ОСВІТИ І НАУКИ УКРАЇНИ</w:t>
      </w:r>
    </w:p>
    <w:p w:rsidR="00C00769" w:rsidRPr="00532403" w:rsidRDefault="00C00769" w:rsidP="003A74A0">
      <w:pPr>
        <w:spacing w:after="0"/>
        <w:jc w:val="center"/>
        <w:rPr>
          <w:rFonts w:ascii="Times New Roman" w:hAnsi="Times New Roman"/>
          <w:b/>
          <w:sz w:val="24"/>
          <w:szCs w:val="24"/>
          <w:lang w:val="uk-UA" w:eastAsia="ru-RU"/>
        </w:rPr>
      </w:pPr>
      <w:r w:rsidRPr="00532403">
        <w:rPr>
          <w:rFonts w:ascii="Times New Roman" w:hAnsi="Times New Roman"/>
          <w:b/>
          <w:sz w:val="24"/>
          <w:szCs w:val="24"/>
          <w:lang w:val="uk-UA" w:eastAsia="ru-RU"/>
        </w:rPr>
        <w:t>КИЇВСЬКИЙ НАЦІОНАЛЬНИЙ УНІВЕРСИТЕТ КУЛЬТУРИ І МИСТЕЦТВ</w:t>
      </w:r>
    </w:p>
    <w:p w:rsidR="00C00769" w:rsidRPr="00532403" w:rsidRDefault="00C00769" w:rsidP="003A74A0">
      <w:pPr>
        <w:spacing w:after="0" w:line="240" w:lineRule="auto"/>
        <w:jc w:val="center"/>
        <w:rPr>
          <w:rFonts w:ascii="Times New Roman" w:hAnsi="Times New Roman"/>
          <w:sz w:val="32"/>
          <w:szCs w:val="32"/>
          <w:lang w:val="uk-UA" w:eastAsia="ru-RU"/>
        </w:rPr>
      </w:pPr>
    </w:p>
    <w:p w:rsidR="00C00769" w:rsidRPr="00532403" w:rsidRDefault="00C00769" w:rsidP="003A74A0">
      <w:pPr>
        <w:spacing w:after="0" w:line="240" w:lineRule="auto"/>
        <w:jc w:val="center"/>
        <w:rPr>
          <w:rFonts w:ascii="Times New Roman" w:hAnsi="Times New Roman"/>
          <w:sz w:val="32"/>
          <w:szCs w:val="32"/>
          <w:lang w:val="uk-UA" w:eastAsia="ru-RU"/>
        </w:rPr>
      </w:pPr>
    </w:p>
    <w:p w:rsidR="00C00769" w:rsidRPr="00532403" w:rsidRDefault="00C00769" w:rsidP="003A74A0">
      <w:pPr>
        <w:spacing w:after="0" w:line="240" w:lineRule="auto"/>
        <w:jc w:val="center"/>
        <w:rPr>
          <w:rFonts w:ascii="Times New Roman" w:hAnsi="Times New Roman"/>
          <w:sz w:val="32"/>
          <w:szCs w:val="32"/>
          <w:lang w:val="uk-UA" w:eastAsia="ru-RU"/>
        </w:rPr>
      </w:pPr>
    </w:p>
    <w:p w:rsidR="00C00769" w:rsidRPr="00532403" w:rsidRDefault="00C00769" w:rsidP="003A74A0">
      <w:pPr>
        <w:spacing w:after="0" w:line="240" w:lineRule="auto"/>
        <w:jc w:val="center"/>
        <w:rPr>
          <w:rFonts w:ascii="Times New Roman" w:hAnsi="Times New Roman"/>
          <w:sz w:val="32"/>
          <w:szCs w:val="32"/>
          <w:lang w:val="uk-UA" w:eastAsia="ru-RU"/>
        </w:rPr>
      </w:pPr>
    </w:p>
    <w:p w:rsidR="00C00769" w:rsidRPr="00532403" w:rsidRDefault="00C00769" w:rsidP="003A74A0">
      <w:pPr>
        <w:spacing w:after="0" w:line="240" w:lineRule="auto"/>
        <w:jc w:val="center"/>
        <w:rPr>
          <w:rFonts w:ascii="Times New Roman" w:hAnsi="Times New Roman"/>
          <w:sz w:val="32"/>
          <w:szCs w:val="32"/>
          <w:lang w:val="uk-UA" w:eastAsia="ru-RU"/>
        </w:rPr>
      </w:pPr>
    </w:p>
    <w:tbl>
      <w:tblPr>
        <w:tblW w:w="5043" w:type="dxa"/>
        <w:tblInd w:w="4968" w:type="dxa"/>
        <w:tblLook w:val="01E0"/>
      </w:tblPr>
      <w:tblGrid>
        <w:gridCol w:w="5043"/>
      </w:tblGrid>
      <w:tr w:rsidR="00C00769" w:rsidRPr="00532403" w:rsidTr="00524856">
        <w:tc>
          <w:tcPr>
            <w:tcW w:w="5043" w:type="dxa"/>
          </w:tcPr>
          <w:p w:rsidR="00C00769" w:rsidRPr="00532403" w:rsidRDefault="00C00769" w:rsidP="00524856">
            <w:pPr>
              <w:spacing w:after="0" w:line="240" w:lineRule="auto"/>
              <w:rPr>
                <w:rFonts w:ascii="Times New Roman" w:hAnsi="Times New Roman"/>
                <w:sz w:val="28"/>
                <w:szCs w:val="28"/>
                <w:lang w:val="uk-UA"/>
              </w:rPr>
            </w:pPr>
            <w:r w:rsidRPr="00532403">
              <w:rPr>
                <w:rFonts w:ascii="Times New Roman" w:hAnsi="Times New Roman"/>
                <w:sz w:val="28"/>
                <w:szCs w:val="28"/>
                <w:lang w:val="uk-UA"/>
              </w:rPr>
              <w:t>ЗАТВЕРДЖЕНО</w:t>
            </w:r>
          </w:p>
          <w:p w:rsidR="00C00769" w:rsidRPr="00532403" w:rsidRDefault="00C00769" w:rsidP="00524856">
            <w:pPr>
              <w:spacing w:after="0" w:line="240" w:lineRule="auto"/>
              <w:rPr>
                <w:rFonts w:ascii="Times New Roman" w:hAnsi="Times New Roman"/>
                <w:sz w:val="28"/>
                <w:szCs w:val="28"/>
                <w:lang w:val="uk-UA"/>
              </w:rPr>
            </w:pPr>
            <w:r w:rsidRPr="00532403">
              <w:rPr>
                <w:rFonts w:ascii="Times New Roman" w:hAnsi="Times New Roman"/>
                <w:sz w:val="28"/>
                <w:szCs w:val="28"/>
                <w:lang w:val="uk-UA"/>
              </w:rPr>
              <w:t>12 травня 2022 р.</w:t>
            </w:r>
          </w:p>
          <w:p w:rsidR="00C00769" w:rsidRPr="00532403" w:rsidRDefault="00C00769" w:rsidP="00524856">
            <w:pPr>
              <w:spacing w:after="0" w:line="240" w:lineRule="auto"/>
              <w:rPr>
                <w:rFonts w:ascii="Times New Roman" w:hAnsi="Times New Roman"/>
                <w:sz w:val="20"/>
                <w:szCs w:val="20"/>
                <w:lang w:val="uk-UA"/>
              </w:rPr>
            </w:pPr>
          </w:p>
          <w:p w:rsidR="00C00769" w:rsidRPr="00532403" w:rsidRDefault="00C00769" w:rsidP="00524856">
            <w:pPr>
              <w:spacing w:after="0" w:line="240" w:lineRule="auto"/>
              <w:rPr>
                <w:rFonts w:ascii="Times New Roman" w:hAnsi="Times New Roman"/>
                <w:sz w:val="28"/>
                <w:szCs w:val="28"/>
                <w:lang w:val="uk-UA"/>
              </w:rPr>
            </w:pPr>
            <w:r w:rsidRPr="00532403">
              <w:rPr>
                <w:rFonts w:ascii="Times New Roman" w:hAnsi="Times New Roman"/>
                <w:sz w:val="28"/>
                <w:szCs w:val="28"/>
                <w:lang w:val="uk-UA"/>
              </w:rPr>
              <w:t>Голова Приймальної комісії,</w:t>
            </w:r>
          </w:p>
          <w:p w:rsidR="00C00769" w:rsidRPr="00532403" w:rsidRDefault="00C00769" w:rsidP="00524856">
            <w:pPr>
              <w:spacing w:after="0" w:line="240" w:lineRule="auto"/>
              <w:rPr>
                <w:rFonts w:ascii="Times New Roman" w:hAnsi="Times New Roman"/>
                <w:sz w:val="28"/>
                <w:szCs w:val="28"/>
                <w:lang w:val="uk-UA"/>
              </w:rPr>
            </w:pPr>
            <w:r w:rsidRPr="00532403">
              <w:rPr>
                <w:rFonts w:ascii="Times New Roman" w:hAnsi="Times New Roman"/>
                <w:sz w:val="28"/>
                <w:szCs w:val="28"/>
                <w:lang w:val="uk-UA"/>
              </w:rPr>
              <w:t>Президент університету</w:t>
            </w:r>
          </w:p>
          <w:p w:rsidR="00C00769" w:rsidRPr="00532403" w:rsidRDefault="00C00769" w:rsidP="00524856">
            <w:pPr>
              <w:spacing w:after="0" w:line="240" w:lineRule="auto"/>
              <w:rPr>
                <w:rFonts w:ascii="Times New Roman" w:hAnsi="Times New Roman"/>
                <w:sz w:val="28"/>
                <w:szCs w:val="28"/>
                <w:lang w:val="uk-UA"/>
              </w:rPr>
            </w:pPr>
          </w:p>
          <w:p w:rsidR="00C00769" w:rsidRPr="00532403" w:rsidRDefault="00C00769" w:rsidP="00524856">
            <w:pPr>
              <w:spacing w:after="0" w:line="240" w:lineRule="auto"/>
              <w:rPr>
                <w:rFonts w:ascii="Times New Roman" w:hAnsi="Times New Roman"/>
                <w:color w:val="000000"/>
                <w:sz w:val="28"/>
                <w:szCs w:val="28"/>
                <w:lang w:val="uk-UA" w:eastAsia="ru-RU"/>
              </w:rPr>
            </w:pPr>
            <w:r w:rsidRPr="00532403">
              <w:rPr>
                <w:rFonts w:ascii="Times New Roman" w:hAnsi="Times New Roman"/>
                <w:sz w:val="28"/>
                <w:szCs w:val="28"/>
                <w:lang w:val="uk-UA"/>
              </w:rPr>
              <w:t>___________Михайло ПОПЛАВСЬКИЙ</w:t>
            </w:r>
            <w:r w:rsidRPr="00532403">
              <w:rPr>
                <w:rFonts w:ascii="Times New Roman" w:hAnsi="Times New Roman"/>
                <w:color w:val="000000"/>
                <w:sz w:val="28"/>
                <w:szCs w:val="28"/>
                <w:lang w:val="uk-UA" w:eastAsia="ru-RU"/>
              </w:rPr>
              <w:t xml:space="preserve"> </w:t>
            </w:r>
          </w:p>
        </w:tc>
      </w:tr>
    </w:tbl>
    <w:p w:rsidR="00C00769" w:rsidRPr="00532403" w:rsidRDefault="00C00769" w:rsidP="003A74A0">
      <w:pPr>
        <w:spacing w:after="0" w:line="240" w:lineRule="auto"/>
        <w:rPr>
          <w:rFonts w:ascii="Times New Roman" w:hAnsi="Times New Roman"/>
          <w:sz w:val="28"/>
          <w:szCs w:val="28"/>
          <w:lang w:val="uk-UA"/>
        </w:rPr>
      </w:pPr>
    </w:p>
    <w:p w:rsidR="00C00769" w:rsidRPr="00532403" w:rsidRDefault="00C00769" w:rsidP="003A74A0">
      <w:pPr>
        <w:rPr>
          <w:rFonts w:ascii="Times New Roman" w:hAnsi="Times New Roman"/>
          <w:sz w:val="28"/>
          <w:szCs w:val="28"/>
          <w:lang w:val="uk-UA"/>
        </w:rPr>
      </w:pPr>
    </w:p>
    <w:p w:rsidR="00C00769" w:rsidRPr="00532403" w:rsidRDefault="00C00769" w:rsidP="003A74A0">
      <w:pPr>
        <w:rPr>
          <w:rFonts w:ascii="Times New Roman" w:hAnsi="Times New Roman"/>
          <w:sz w:val="28"/>
          <w:szCs w:val="28"/>
          <w:lang w:val="uk-UA"/>
        </w:rPr>
      </w:pPr>
    </w:p>
    <w:p w:rsidR="00C00769" w:rsidRPr="00532403" w:rsidRDefault="00C00769" w:rsidP="003A74A0">
      <w:pPr>
        <w:spacing w:after="120" w:line="240" w:lineRule="auto"/>
        <w:jc w:val="center"/>
        <w:rPr>
          <w:rFonts w:ascii="Times New Roman" w:hAnsi="Times New Roman"/>
          <w:b/>
          <w:sz w:val="28"/>
          <w:szCs w:val="28"/>
          <w:lang w:val="uk-UA"/>
        </w:rPr>
      </w:pPr>
      <w:r w:rsidRPr="00532403">
        <w:rPr>
          <w:rFonts w:ascii="Times New Roman" w:hAnsi="Times New Roman"/>
          <w:b/>
          <w:sz w:val="28"/>
          <w:szCs w:val="28"/>
          <w:lang w:val="uk-UA"/>
        </w:rPr>
        <w:t>ПРОГРАМА</w:t>
      </w:r>
    </w:p>
    <w:p w:rsidR="00C00769" w:rsidRPr="00532403" w:rsidRDefault="00C00769" w:rsidP="003A74A0">
      <w:pPr>
        <w:spacing w:after="120" w:line="240" w:lineRule="auto"/>
        <w:jc w:val="center"/>
        <w:rPr>
          <w:rFonts w:ascii="Times New Roman" w:hAnsi="Times New Roman"/>
          <w:b/>
          <w:sz w:val="28"/>
          <w:szCs w:val="28"/>
          <w:lang w:val="uk-UA"/>
        </w:rPr>
      </w:pPr>
      <w:r w:rsidRPr="00532403">
        <w:rPr>
          <w:rFonts w:ascii="Times New Roman" w:hAnsi="Times New Roman"/>
          <w:b/>
          <w:sz w:val="28"/>
          <w:szCs w:val="28"/>
          <w:lang w:val="uk-UA"/>
        </w:rPr>
        <w:t>ІНДИВІДУАЛЬНОЇ УСНОЇ СПІВБЕСІДИ</w:t>
      </w:r>
    </w:p>
    <w:p w:rsidR="00C00769" w:rsidRPr="00532403" w:rsidRDefault="00C00769" w:rsidP="003A74A0">
      <w:pPr>
        <w:spacing w:after="120" w:line="240" w:lineRule="auto"/>
        <w:jc w:val="center"/>
        <w:rPr>
          <w:rFonts w:ascii="Times New Roman" w:hAnsi="Times New Roman"/>
          <w:b/>
          <w:sz w:val="28"/>
          <w:szCs w:val="28"/>
          <w:lang w:val="uk-UA"/>
        </w:rPr>
      </w:pPr>
      <w:r w:rsidRPr="00532403">
        <w:rPr>
          <w:rFonts w:ascii="Times New Roman" w:hAnsi="Times New Roman"/>
          <w:b/>
          <w:sz w:val="28"/>
          <w:szCs w:val="28"/>
          <w:lang w:val="uk-UA"/>
        </w:rPr>
        <w:t>З УКРАЇНСЬКОЇ МОВИ</w:t>
      </w:r>
    </w:p>
    <w:p w:rsidR="00C00769" w:rsidRPr="00532403" w:rsidRDefault="00C00769" w:rsidP="003A74A0">
      <w:pPr>
        <w:spacing w:after="120" w:line="240" w:lineRule="auto"/>
        <w:jc w:val="center"/>
        <w:rPr>
          <w:rFonts w:ascii="Times New Roman" w:hAnsi="Times New Roman"/>
          <w:b/>
          <w:sz w:val="28"/>
          <w:szCs w:val="28"/>
          <w:lang w:val="uk-UA"/>
        </w:rPr>
      </w:pPr>
      <w:r w:rsidRPr="00532403">
        <w:rPr>
          <w:rFonts w:ascii="Times New Roman" w:hAnsi="Times New Roman"/>
          <w:b/>
          <w:sz w:val="28"/>
          <w:szCs w:val="28"/>
          <w:lang w:val="uk-UA"/>
        </w:rPr>
        <w:t>для здобуття освітнього ступеня «Бакалавр»</w:t>
      </w:r>
    </w:p>
    <w:p w:rsidR="00C00769" w:rsidRPr="00532403" w:rsidRDefault="00C00769" w:rsidP="003A74A0">
      <w:pPr>
        <w:spacing w:after="120" w:line="240" w:lineRule="auto"/>
        <w:jc w:val="center"/>
        <w:rPr>
          <w:rFonts w:ascii="Times New Roman" w:hAnsi="Times New Roman"/>
          <w:b/>
          <w:sz w:val="28"/>
          <w:szCs w:val="28"/>
          <w:lang w:val="uk-UA"/>
        </w:rPr>
      </w:pPr>
      <w:r w:rsidRPr="00532403">
        <w:rPr>
          <w:rFonts w:ascii="Times New Roman" w:hAnsi="Times New Roman"/>
          <w:b/>
          <w:sz w:val="28"/>
          <w:szCs w:val="28"/>
          <w:lang w:val="uk-UA"/>
        </w:rPr>
        <w:t>на основі повної загальної середньої освіти</w:t>
      </w:r>
    </w:p>
    <w:p w:rsidR="00C00769" w:rsidRPr="00532403" w:rsidRDefault="00C00769" w:rsidP="003A74A0">
      <w:pPr>
        <w:jc w:val="center"/>
        <w:rPr>
          <w:rFonts w:ascii="Times New Roman" w:hAnsi="Times New Roman"/>
          <w:sz w:val="28"/>
          <w:szCs w:val="28"/>
          <w:lang w:val="uk-UA"/>
        </w:rPr>
      </w:pPr>
    </w:p>
    <w:p w:rsidR="00C00769" w:rsidRPr="00532403" w:rsidRDefault="00C00769" w:rsidP="003A74A0">
      <w:pPr>
        <w:jc w:val="center"/>
        <w:rPr>
          <w:rFonts w:ascii="Times New Roman" w:hAnsi="Times New Roman"/>
          <w:sz w:val="28"/>
          <w:szCs w:val="28"/>
          <w:lang w:val="uk-UA"/>
        </w:rPr>
      </w:pPr>
    </w:p>
    <w:p w:rsidR="00C00769" w:rsidRPr="00532403" w:rsidRDefault="00C00769" w:rsidP="003A74A0">
      <w:pPr>
        <w:jc w:val="center"/>
        <w:rPr>
          <w:rFonts w:ascii="Times New Roman" w:hAnsi="Times New Roman"/>
          <w:sz w:val="28"/>
          <w:szCs w:val="28"/>
          <w:lang w:val="uk-UA"/>
        </w:rPr>
      </w:pPr>
    </w:p>
    <w:p w:rsidR="00C00769" w:rsidRPr="00532403" w:rsidRDefault="00C00769" w:rsidP="003A74A0">
      <w:pPr>
        <w:spacing w:after="0" w:line="240" w:lineRule="auto"/>
        <w:ind w:left="5040" w:right="-5" w:hanging="180"/>
        <w:rPr>
          <w:rFonts w:ascii="Times New Roman" w:hAnsi="Times New Roman"/>
          <w:sz w:val="28"/>
          <w:szCs w:val="28"/>
          <w:lang w:val="uk-UA"/>
        </w:rPr>
      </w:pPr>
      <w:r w:rsidRPr="00532403">
        <w:rPr>
          <w:rFonts w:ascii="Times New Roman" w:hAnsi="Times New Roman"/>
          <w:sz w:val="28"/>
          <w:szCs w:val="28"/>
          <w:lang w:val="uk-UA"/>
        </w:rPr>
        <w:t>Обговорено і схвалено</w:t>
      </w:r>
    </w:p>
    <w:p w:rsidR="00C00769" w:rsidRPr="00532403" w:rsidRDefault="00C00769" w:rsidP="003A74A0">
      <w:pPr>
        <w:spacing w:after="0" w:line="240" w:lineRule="auto"/>
        <w:ind w:left="4860" w:right="-5"/>
        <w:rPr>
          <w:rFonts w:ascii="Times New Roman" w:hAnsi="Times New Roman"/>
          <w:sz w:val="28"/>
          <w:szCs w:val="24"/>
          <w:lang w:val="uk-UA" w:eastAsia="ru-RU"/>
        </w:rPr>
      </w:pPr>
      <w:r w:rsidRPr="00532403">
        <w:rPr>
          <w:rFonts w:ascii="Times New Roman" w:hAnsi="Times New Roman"/>
          <w:sz w:val="28"/>
          <w:szCs w:val="28"/>
          <w:lang w:val="uk-UA"/>
        </w:rPr>
        <w:t xml:space="preserve">на засіданні </w:t>
      </w:r>
      <w:r w:rsidRPr="00532403">
        <w:rPr>
          <w:rFonts w:ascii="Times New Roman" w:hAnsi="Times New Roman"/>
          <w:sz w:val="28"/>
          <w:szCs w:val="24"/>
          <w:lang w:val="uk-UA" w:eastAsia="ru-RU"/>
        </w:rPr>
        <w:t xml:space="preserve">кафедри зв’язків з громадськістю і журналістики </w:t>
      </w:r>
    </w:p>
    <w:p w:rsidR="00C00769" w:rsidRPr="00532403" w:rsidRDefault="00C00769" w:rsidP="003A74A0">
      <w:pPr>
        <w:spacing w:after="0" w:line="240" w:lineRule="auto"/>
        <w:ind w:left="4860" w:right="-5"/>
        <w:rPr>
          <w:rFonts w:ascii="Times New Roman" w:hAnsi="Times New Roman"/>
          <w:sz w:val="28"/>
          <w:szCs w:val="24"/>
          <w:lang w:val="uk-UA" w:eastAsia="ru-RU"/>
        </w:rPr>
      </w:pPr>
      <w:r w:rsidRPr="00532403">
        <w:rPr>
          <w:rFonts w:ascii="Times New Roman" w:hAnsi="Times New Roman"/>
          <w:sz w:val="28"/>
          <w:szCs w:val="24"/>
          <w:lang w:val="uk-UA" w:eastAsia="ru-RU"/>
        </w:rPr>
        <w:t xml:space="preserve">Протокол № </w:t>
      </w:r>
      <w:r w:rsidRPr="00532403">
        <w:rPr>
          <w:rFonts w:ascii="Times New Roman" w:hAnsi="Times New Roman"/>
          <w:sz w:val="28"/>
          <w:szCs w:val="28"/>
          <w:lang w:val="uk-UA" w:eastAsia="ru-RU"/>
        </w:rPr>
        <w:t>12 від 06.05.2022 р.</w:t>
      </w:r>
    </w:p>
    <w:p w:rsidR="00C00769" w:rsidRPr="00532403" w:rsidRDefault="00C00769" w:rsidP="003A74A0">
      <w:pPr>
        <w:jc w:val="center"/>
        <w:rPr>
          <w:rFonts w:ascii="Times New Roman" w:hAnsi="Times New Roman"/>
          <w:sz w:val="28"/>
          <w:szCs w:val="28"/>
          <w:lang w:val="uk-UA"/>
        </w:rPr>
      </w:pPr>
    </w:p>
    <w:p w:rsidR="00C00769" w:rsidRPr="00532403" w:rsidRDefault="00C00769" w:rsidP="003A74A0">
      <w:pPr>
        <w:jc w:val="center"/>
        <w:rPr>
          <w:rFonts w:ascii="Times New Roman" w:hAnsi="Times New Roman"/>
          <w:sz w:val="28"/>
          <w:szCs w:val="28"/>
          <w:lang w:val="uk-UA"/>
        </w:rPr>
      </w:pPr>
    </w:p>
    <w:p w:rsidR="00C00769" w:rsidRPr="00532403" w:rsidRDefault="00C00769" w:rsidP="003A74A0">
      <w:pPr>
        <w:jc w:val="center"/>
        <w:rPr>
          <w:rFonts w:ascii="Times New Roman" w:hAnsi="Times New Roman"/>
          <w:sz w:val="28"/>
          <w:szCs w:val="28"/>
          <w:lang w:val="uk-UA"/>
        </w:rPr>
      </w:pPr>
    </w:p>
    <w:p w:rsidR="00C00769" w:rsidRPr="00532403" w:rsidRDefault="00C00769" w:rsidP="003A74A0">
      <w:pPr>
        <w:jc w:val="center"/>
        <w:rPr>
          <w:rFonts w:ascii="Times New Roman" w:hAnsi="Times New Roman"/>
          <w:sz w:val="28"/>
          <w:szCs w:val="28"/>
          <w:lang w:val="uk-UA"/>
        </w:rPr>
      </w:pPr>
    </w:p>
    <w:p w:rsidR="00C00769" w:rsidRPr="00532403" w:rsidRDefault="00C00769" w:rsidP="003A74A0">
      <w:pPr>
        <w:jc w:val="center"/>
        <w:rPr>
          <w:rFonts w:ascii="Times New Roman" w:hAnsi="Times New Roman"/>
          <w:sz w:val="28"/>
          <w:szCs w:val="28"/>
          <w:lang w:val="uk-UA"/>
        </w:rPr>
      </w:pPr>
    </w:p>
    <w:p w:rsidR="00C00769" w:rsidRPr="00532403" w:rsidRDefault="00C00769" w:rsidP="003A74A0">
      <w:pPr>
        <w:rPr>
          <w:rFonts w:ascii="Times New Roman" w:hAnsi="Times New Roman"/>
          <w:sz w:val="28"/>
          <w:szCs w:val="28"/>
          <w:lang w:val="uk-UA"/>
        </w:rPr>
      </w:pPr>
    </w:p>
    <w:p w:rsidR="00C00769" w:rsidRPr="00532403" w:rsidRDefault="00C00769" w:rsidP="003A74A0">
      <w:pPr>
        <w:jc w:val="center"/>
        <w:rPr>
          <w:rFonts w:ascii="Times New Roman" w:hAnsi="Times New Roman"/>
          <w:sz w:val="28"/>
          <w:szCs w:val="28"/>
          <w:lang w:val="uk-UA"/>
        </w:rPr>
      </w:pPr>
      <w:r w:rsidRPr="00532403">
        <w:rPr>
          <w:rFonts w:ascii="Times New Roman" w:hAnsi="Times New Roman"/>
          <w:b/>
          <w:sz w:val="28"/>
          <w:szCs w:val="28"/>
          <w:lang w:val="uk-UA"/>
        </w:rPr>
        <w:t>Київ - 2022</w:t>
      </w:r>
    </w:p>
    <w:p w:rsidR="00C00769" w:rsidRPr="00532403" w:rsidRDefault="00C00769" w:rsidP="00532403">
      <w:pPr>
        <w:jc w:val="center"/>
        <w:rPr>
          <w:rFonts w:ascii="Times New Roman" w:hAnsi="Times New Roman"/>
          <w:b/>
          <w:sz w:val="28"/>
          <w:szCs w:val="28"/>
          <w:lang w:val="uk-UA"/>
        </w:rPr>
      </w:pPr>
      <w:r w:rsidRPr="00532403">
        <w:rPr>
          <w:rFonts w:ascii="Times New Roman" w:hAnsi="Times New Roman"/>
          <w:b/>
          <w:sz w:val="28"/>
          <w:szCs w:val="28"/>
          <w:lang w:val="uk-UA"/>
        </w:rPr>
        <w:br w:type="page"/>
        <w:t>ПРОГРАМА</w:t>
      </w:r>
    </w:p>
    <w:p w:rsidR="00C00769" w:rsidRPr="00532403" w:rsidRDefault="00C00769" w:rsidP="00532403">
      <w:pPr>
        <w:jc w:val="center"/>
        <w:rPr>
          <w:rFonts w:ascii="Times New Roman" w:hAnsi="Times New Roman"/>
          <w:b/>
          <w:sz w:val="28"/>
          <w:szCs w:val="28"/>
          <w:lang w:val="uk-UA"/>
        </w:rPr>
      </w:pPr>
      <w:r w:rsidRPr="00532403">
        <w:rPr>
          <w:rFonts w:ascii="Times New Roman" w:hAnsi="Times New Roman"/>
          <w:b/>
          <w:sz w:val="28"/>
          <w:szCs w:val="28"/>
          <w:lang w:val="uk-UA"/>
        </w:rPr>
        <w:t>ІНДИВІДУАЛЬНОЇ УСНОЇ СПІВБЕСІДИ З УКРАЇНСЬКОЇ МОВИ</w:t>
      </w:r>
    </w:p>
    <w:p w:rsidR="00C00769" w:rsidRPr="00532403" w:rsidRDefault="00C00769" w:rsidP="00532403">
      <w:pPr>
        <w:jc w:val="center"/>
        <w:rPr>
          <w:rFonts w:ascii="Times New Roman" w:hAnsi="Times New Roman"/>
          <w:b/>
          <w:sz w:val="28"/>
          <w:szCs w:val="28"/>
          <w:lang w:val="uk-UA"/>
        </w:rPr>
      </w:pPr>
      <w:r w:rsidRPr="00532403">
        <w:rPr>
          <w:rFonts w:ascii="Times New Roman" w:hAnsi="Times New Roman"/>
          <w:b/>
          <w:sz w:val="28"/>
          <w:szCs w:val="28"/>
          <w:lang w:val="uk-UA"/>
        </w:rPr>
        <w:t>ДЛЯ ОСІБ, ЯКІ БАЖАЮТЬ ЗДОБУВАТИ ВИЩУ ОСВІТУ НА ОСНОВІ</w:t>
      </w:r>
    </w:p>
    <w:p w:rsidR="00C00769" w:rsidRPr="00532403" w:rsidRDefault="00C00769" w:rsidP="00532403">
      <w:pPr>
        <w:jc w:val="center"/>
        <w:rPr>
          <w:rFonts w:ascii="Times New Roman" w:hAnsi="Times New Roman"/>
          <w:b/>
          <w:sz w:val="28"/>
          <w:szCs w:val="28"/>
          <w:lang w:val="uk-UA"/>
        </w:rPr>
      </w:pPr>
      <w:r w:rsidRPr="00532403">
        <w:rPr>
          <w:rFonts w:ascii="Times New Roman" w:hAnsi="Times New Roman"/>
          <w:b/>
          <w:sz w:val="28"/>
          <w:szCs w:val="28"/>
          <w:lang w:val="uk-UA"/>
        </w:rPr>
        <w:t>ПОВНОЇ ЗАГАЛЬНОЇ СЕРЕДНЬОЇ ОСВІТИ</w:t>
      </w:r>
    </w:p>
    <w:p w:rsidR="00C00769" w:rsidRPr="00532403" w:rsidRDefault="00C00769" w:rsidP="00532403">
      <w:pPr>
        <w:jc w:val="center"/>
        <w:rPr>
          <w:rFonts w:ascii="Times New Roman" w:hAnsi="Times New Roman"/>
          <w:b/>
          <w:sz w:val="28"/>
          <w:szCs w:val="28"/>
          <w:lang w:val="uk-UA"/>
        </w:rPr>
      </w:pPr>
    </w:p>
    <w:p w:rsidR="00C00769" w:rsidRPr="00532403" w:rsidRDefault="00C00769" w:rsidP="00532403">
      <w:pPr>
        <w:spacing w:after="0" w:line="276" w:lineRule="auto"/>
        <w:jc w:val="center"/>
        <w:rPr>
          <w:rFonts w:ascii="Times New Roman" w:hAnsi="Times New Roman"/>
          <w:b/>
          <w:sz w:val="28"/>
          <w:szCs w:val="28"/>
          <w:lang w:val="uk-UA"/>
        </w:rPr>
      </w:pPr>
      <w:r w:rsidRPr="00532403">
        <w:rPr>
          <w:rFonts w:ascii="Times New Roman" w:hAnsi="Times New Roman"/>
          <w:b/>
          <w:sz w:val="28"/>
          <w:szCs w:val="28"/>
          <w:lang w:val="uk-UA"/>
        </w:rPr>
        <w:t>Пояснювальна записка</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Українська мова як форма вияву національної й особистісної свідомості є засобом самопізнання, саморозвитку і самореалізації людини. Вільне володіння рідною мовою забезпечує реалізацію творчих можливостей людини в усіх сферах життя.</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Індивідуальна усна співбесіда — форма вступного випробування, яка передбачає очне або дистанційне (за рішенням закладу освіти) оцінювання пiдготовленостi (оцінювання знань, умінь та навичок) вступника з української мови, за результатами якої виставляється одна позитивна оцінка за шкалою 100-200 (з кроком в один бал) або ухвалюється рішення про негативну оцінку вступника («незадовільно»).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Головною метою індивідуальної усної співбесіди є об’єктивне та неупереджене оцінювання рівня навчальних досягнень осіб, які закінчили загальноосвітній навчальний заклад і виявили бажання вступити до Київського національного університету культури і мистецтв.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Документацію для проведення вступних випробувань з української мови розроблено на основі Закону «Про освіту», Державного стандарту базової та повної загальної освіти та Програми для загальноосвітніх навчальних закладів «Українська мова».</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Програму індивідуальної усної співбесіди з української мови для вступу до КНУКіМ розроблено з урахуванням чинних програм з української мови для 5-11 класів, програм зовнішнього незалежного оцінювання (ЗНО) з української мови, програм національного мультипредметного тесту (НМТ), затверджених Міністерством освіти і науки України та</w:t>
      </w:r>
      <w:r>
        <w:rPr>
          <w:rFonts w:ascii="Times New Roman" w:hAnsi="Times New Roman"/>
          <w:sz w:val="28"/>
          <w:szCs w:val="28"/>
          <w:lang w:val="uk-UA"/>
        </w:rPr>
        <w:t xml:space="preserve"> </w:t>
      </w:r>
      <w:r w:rsidRPr="00532403">
        <w:rPr>
          <w:rFonts w:ascii="Times New Roman" w:hAnsi="Times New Roman"/>
          <w:sz w:val="28"/>
          <w:szCs w:val="28"/>
          <w:lang w:val="uk-UA"/>
        </w:rPr>
        <w:t>вказівок</w:t>
      </w:r>
      <w:r>
        <w:rPr>
          <w:rFonts w:ascii="Times New Roman" w:hAnsi="Times New Roman"/>
          <w:sz w:val="28"/>
          <w:szCs w:val="28"/>
          <w:lang w:val="uk-UA"/>
        </w:rPr>
        <w:t xml:space="preserve"> </w:t>
      </w:r>
      <w:r w:rsidRPr="00532403">
        <w:rPr>
          <w:rFonts w:ascii="Times New Roman" w:hAnsi="Times New Roman"/>
          <w:sz w:val="28"/>
          <w:szCs w:val="28"/>
          <w:lang w:val="uk-UA"/>
        </w:rPr>
        <w:t>Міністерства</w:t>
      </w:r>
      <w:r>
        <w:rPr>
          <w:rFonts w:ascii="Times New Roman" w:hAnsi="Times New Roman"/>
          <w:sz w:val="28"/>
          <w:szCs w:val="28"/>
          <w:lang w:val="uk-UA"/>
        </w:rPr>
        <w:t xml:space="preserve"> </w:t>
      </w:r>
      <w:r w:rsidRPr="00532403">
        <w:rPr>
          <w:rFonts w:ascii="Times New Roman" w:hAnsi="Times New Roman"/>
          <w:sz w:val="28"/>
          <w:szCs w:val="28"/>
          <w:lang w:val="uk-UA"/>
        </w:rPr>
        <w:t>освіти i науки, а також Центру зовнішнього незалежного оцінювання.</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Матеріал програми вступу абітурієнтів розподілено за такими розділами: «Фонетика. Графіка», «Лексикологія. Фразеологія», «Будова слова. Словотвір», «Морфологія», «Синтаксис», «Стилістика», «Орфоепія», «Орфографія», «Розвиток мовлення». </w:t>
      </w:r>
    </w:p>
    <w:p w:rsidR="00C00769" w:rsidRPr="00532403" w:rsidRDefault="00C00769" w:rsidP="005F7200">
      <w:pPr>
        <w:spacing w:after="0" w:line="276" w:lineRule="auto"/>
        <w:ind w:firstLine="709"/>
        <w:jc w:val="both"/>
        <w:rPr>
          <w:rFonts w:ascii="Times New Roman" w:hAnsi="Times New Roman"/>
          <w:b/>
          <w:sz w:val="28"/>
          <w:szCs w:val="28"/>
          <w:lang w:val="uk-UA"/>
        </w:rPr>
      </w:pPr>
      <w:r w:rsidRPr="00532403">
        <w:rPr>
          <w:rFonts w:ascii="Times New Roman" w:hAnsi="Times New Roman"/>
          <w:sz w:val="28"/>
          <w:szCs w:val="28"/>
          <w:lang w:val="uk-UA"/>
        </w:rPr>
        <w:t>Індивідуальна усна співбесіда з української мови відбувається в усній формі. Загальна кількість питань – 4.</w:t>
      </w:r>
    </w:p>
    <w:p w:rsidR="00C00769" w:rsidRPr="00532403" w:rsidRDefault="00C00769" w:rsidP="005F7200">
      <w:pPr>
        <w:spacing w:after="0" w:line="276" w:lineRule="auto"/>
        <w:ind w:firstLine="709"/>
        <w:rPr>
          <w:rFonts w:ascii="Times New Roman" w:hAnsi="Times New Roman"/>
          <w:sz w:val="28"/>
          <w:szCs w:val="28"/>
          <w:lang w:val="uk-UA"/>
        </w:rPr>
      </w:pPr>
    </w:p>
    <w:p w:rsidR="00C00769" w:rsidRPr="00532403" w:rsidRDefault="00C00769" w:rsidP="005F7200">
      <w:pPr>
        <w:spacing w:after="0" w:line="276" w:lineRule="auto"/>
        <w:ind w:firstLine="709"/>
        <w:jc w:val="center"/>
        <w:rPr>
          <w:rFonts w:ascii="Times New Roman" w:hAnsi="Times New Roman"/>
          <w:b/>
          <w:sz w:val="28"/>
          <w:szCs w:val="28"/>
          <w:lang w:val="uk-UA"/>
        </w:rPr>
      </w:pPr>
      <w:r w:rsidRPr="00532403">
        <w:rPr>
          <w:rFonts w:ascii="Times New Roman" w:hAnsi="Times New Roman"/>
          <w:b/>
          <w:sz w:val="28"/>
          <w:szCs w:val="28"/>
          <w:lang w:val="uk-UA"/>
        </w:rPr>
        <w:t>ЗМІСТ ПРОГРАМИ ІНДИВІДУАЛЬНОЇ УСНОЇ СПІВБЕСІДИ</w:t>
      </w:r>
    </w:p>
    <w:p w:rsidR="00C00769" w:rsidRPr="00532403" w:rsidRDefault="00C00769" w:rsidP="005F7200">
      <w:pPr>
        <w:spacing w:after="0" w:line="276" w:lineRule="auto"/>
        <w:ind w:firstLine="709"/>
        <w:jc w:val="center"/>
        <w:rPr>
          <w:rFonts w:ascii="Times New Roman" w:hAnsi="Times New Roman"/>
          <w:b/>
          <w:sz w:val="28"/>
          <w:szCs w:val="28"/>
          <w:lang w:val="uk-UA"/>
        </w:rPr>
      </w:pPr>
      <w:r w:rsidRPr="00532403">
        <w:rPr>
          <w:rFonts w:ascii="Times New Roman" w:hAnsi="Times New Roman"/>
          <w:b/>
          <w:sz w:val="28"/>
          <w:szCs w:val="28"/>
          <w:lang w:val="uk-UA"/>
        </w:rPr>
        <w:t>З УКРАЇНСЬКОЇ МОВИ</w:t>
      </w:r>
    </w:p>
    <w:p w:rsidR="00C00769" w:rsidRPr="00532403" w:rsidRDefault="00C00769" w:rsidP="005F7200">
      <w:pPr>
        <w:spacing w:after="0" w:line="276" w:lineRule="auto"/>
        <w:ind w:firstLine="709"/>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2739"/>
        <w:gridCol w:w="3993"/>
        <w:gridCol w:w="2834"/>
      </w:tblGrid>
      <w:tr w:rsidR="00C00769" w:rsidRPr="00532403" w:rsidTr="00532403">
        <w:tc>
          <w:tcPr>
            <w:tcW w:w="2740" w:type="dxa"/>
            <w:gridSpan w:val="2"/>
          </w:tcPr>
          <w:p w:rsidR="00C00769" w:rsidRPr="00532403" w:rsidRDefault="00C00769" w:rsidP="007B5674">
            <w:pPr>
              <w:spacing w:after="0" w:line="276" w:lineRule="auto"/>
              <w:jc w:val="center"/>
              <w:rPr>
                <w:rFonts w:ascii="Times New Roman" w:hAnsi="Times New Roman"/>
                <w:b/>
                <w:sz w:val="28"/>
                <w:szCs w:val="28"/>
                <w:lang w:val="uk-UA"/>
              </w:rPr>
            </w:pPr>
            <w:r w:rsidRPr="00532403">
              <w:rPr>
                <w:rFonts w:ascii="Times New Roman" w:hAnsi="Times New Roman"/>
                <w:b/>
                <w:sz w:val="28"/>
                <w:szCs w:val="28"/>
                <w:lang w:val="uk-UA"/>
              </w:rPr>
              <w:t>Назва розділу, теми</w:t>
            </w:r>
          </w:p>
        </w:tc>
        <w:tc>
          <w:tcPr>
            <w:tcW w:w="3997" w:type="dxa"/>
          </w:tcPr>
          <w:p w:rsidR="00C00769" w:rsidRPr="00532403" w:rsidRDefault="00C00769" w:rsidP="007B5674">
            <w:pPr>
              <w:spacing w:after="0" w:line="276" w:lineRule="auto"/>
              <w:jc w:val="center"/>
              <w:rPr>
                <w:rFonts w:ascii="Times New Roman" w:hAnsi="Times New Roman"/>
                <w:b/>
                <w:sz w:val="28"/>
                <w:szCs w:val="28"/>
                <w:lang w:val="uk-UA"/>
              </w:rPr>
            </w:pPr>
            <w:r w:rsidRPr="00532403">
              <w:rPr>
                <w:rFonts w:ascii="Times New Roman" w:hAnsi="Times New Roman"/>
                <w:b/>
                <w:sz w:val="28"/>
                <w:szCs w:val="28"/>
                <w:lang w:val="uk-UA"/>
              </w:rPr>
              <w:t>Знання</w:t>
            </w:r>
          </w:p>
        </w:tc>
        <w:tc>
          <w:tcPr>
            <w:tcW w:w="2834" w:type="dxa"/>
          </w:tcPr>
          <w:p w:rsidR="00C00769" w:rsidRPr="00532403" w:rsidRDefault="00C00769" w:rsidP="007B5674">
            <w:pPr>
              <w:spacing w:after="0" w:line="276" w:lineRule="auto"/>
              <w:jc w:val="center"/>
              <w:rPr>
                <w:rFonts w:ascii="Times New Roman" w:hAnsi="Times New Roman"/>
                <w:b/>
                <w:sz w:val="28"/>
                <w:szCs w:val="28"/>
                <w:lang w:val="uk-UA"/>
              </w:rPr>
            </w:pPr>
            <w:r w:rsidRPr="00532403">
              <w:rPr>
                <w:rFonts w:ascii="Times New Roman" w:hAnsi="Times New Roman"/>
                <w:b/>
                <w:sz w:val="28"/>
                <w:szCs w:val="28"/>
                <w:lang w:val="uk-UA"/>
              </w:rPr>
              <w:t>Предметні уміння та способи навчальної діяльності</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1. Фонетика. Графіка</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 xml:space="preserve">Фонетика як розділ мовознавчої науки про звуковий склад мови. Голосні й приголосні звуки. Приголосні тверді і м’які, дзвінкі й глухі. Позначення звуків мовлення на письмі. Алфавіт. Співвідношення звуків і букв. Звукове значення букв </w:t>
            </w:r>
            <w:r w:rsidRPr="00532403">
              <w:rPr>
                <w:rFonts w:ascii="Times New Roman" w:hAnsi="Times New Roman"/>
                <w:b/>
                <w:i/>
                <w:sz w:val="28"/>
                <w:szCs w:val="28"/>
                <w:lang w:val="uk-UA"/>
              </w:rPr>
              <w:t xml:space="preserve">я, ю, є, ї, щ. </w:t>
            </w:r>
            <w:r w:rsidRPr="00532403">
              <w:rPr>
                <w:rFonts w:ascii="Times New Roman" w:hAnsi="Times New Roman"/>
                <w:sz w:val="28"/>
                <w:szCs w:val="28"/>
                <w:lang w:val="uk-UA"/>
              </w:rPr>
              <w:t xml:space="preserve">Склад. Складоподіл. Наголос, наголошені й ненаголошені склади. Уподібнення приголосних звуків. Спрощення в групах приголосних. Найпоширеніші випадки чергування голосних і приголосних звуків. Основні випадки чергування </w:t>
            </w:r>
            <w:r w:rsidRPr="00532403">
              <w:rPr>
                <w:rFonts w:ascii="Times New Roman" w:hAnsi="Times New Roman"/>
                <w:b/>
                <w:i/>
                <w:sz w:val="28"/>
                <w:szCs w:val="28"/>
                <w:lang w:val="uk-UA"/>
              </w:rPr>
              <w:t>у-в, і-й</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 xml:space="preserve">Абітурієнт повинен уміти: Визначати в словах голосні, тверді і м’які, дзвінкі й глухі приголосні, ненаголошені й наголошені голосні; ділити слово на склади; визначати звукове значення букв у слові. Визначати місце букв в алфавіті, розташовувати слова за алфавітом; розпізнавати явища уподібнення приголосних звуків, спрощення в групах приголосних, основні випадки чергування голосних і приголосних звуків, чергування </w:t>
            </w:r>
            <w:r w:rsidRPr="00532403">
              <w:rPr>
                <w:rFonts w:ascii="Times New Roman" w:hAnsi="Times New Roman"/>
                <w:b/>
                <w:i/>
                <w:sz w:val="28"/>
                <w:szCs w:val="28"/>
                <w:lang w:val="uk-UA"/>
              </w:rPr>
              <w:t>у-в, і-й</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2. Лексикологія. Фразеологія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Лексикологія як учення про слово. Ознаки слова як мовної одиниці. Лексичне значення слова. Багатозначні й однозначні слова. Пряме та переносне значення слова. Омоніми. Синоніми. Антоніми. Лексика української мови за походженням. Власне українська лексика. Лексичні запозичення з інших мов. Загальновживані слова. Професійна, діалектна, розмовна лексика. Терміни. Лексика української мови з погляду активного й пасивного вживання. Застарілі й нові слова (неологізми). Нейтральна й емоційно забарвлена лексика. Поняття про стійкі сполуки слів і вирази. Фразеологізми. Приказки, прислів’я, афоризми (відповідно до словника фразеологізмів за підручниками рівня «стандарт»)</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Пояснювати лексичні значення слів; добирати до слів синоніми й антоніми та використовувати їх у мовленні; уживати слова в переносному значенні. Знаходити в тексті й доречно використовувати в мовленні вивчені групи слів; пояснювати значення фразеологізмів, приказок, прислів’їв, крилатих висловів, правильно й комунікативно доцільно використовувати їх у мовленні</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3. Будова слова. Словотвір</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Будова слова. Основа слова й закінчення. Значущі частини слова: корінь, префікс, суфікс, закінчення. Словотвір. Твірні основи при словотворенні. Основа похідна й непохідна. Основні способи словотворення в українській мові: префіксальний, префіксально-суфіксальний, суфіксальний, безсуфіксальний, складання слів або основ, перехід з однієї частини мови в іншу. Основні способи творення іменників, прикметників, дієслів, прислівників. Складні слова. Способи їх творення. Сполучні голосні [о], [е] у складних словах</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Відділяти закінчення слів від основи, членувати основу на значущі частини, добирати спільнокореневі слова, слова з однаковими префіксами й суфіксами; розрізняти форми слова й спільнокореневі слова, правильно вживати їх у мовленні; визначати спосіб творення слів</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 xml:space="preserve">4. Морфологія. </w:t>
            </w:r>
          </w:p>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4.1 Іменник</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 xml:space="preserve">Морфологія як розділ мовознавчої науки про частини мови. Іменник як частина мови: значення, морфологічні ознаки, синтаксична роль. Іменники власні та загальні, істоти й неістоти. Рід іменників: чоловічий, жіночий, середній. Іменники спільного роду. Число іменників. Іменники, що вживаються в обох числових формах. Іменники, що мають лише форму однини або лише форму множини. Відмінки іменників. Відміни іменників: перша, друга, третя, четверта. Поділ іменників першої та другої відмін на групи. Особливості вживання та написання відмінкових форм. Букви </w:t>
            </w:r>
            <w:r w:rsidRPr="00532403">
              <w:rPr>
                <w:rFonts w:ascii="Times New Roman" w:hAnsi="Times New Roman"/>
                <w:b/>
                <w:i/>
                <w:sz w:val="28"/>
                <w:szCs w:val="28"/>
                <w:lang w:val="uk-UA"/>
              </w:rPr>
              <w:t>- а(-я)</w:t>
            </w:r>
            <w:r w:rsidRPr="00532403">
              <w:rPr>
                <w:rFonts w:ascii="Times New Roman" w:hAnsi="Times New Roman"/>
                <w:sz w:val="28"/>
                <w:szCs w:val="28"/>
                <w:lang w:val="uk-UA"/>
              </w:rPr>
              <w:t xml:space="preserve">, </w:t>
            </w:r>
            <w:r w:rsidRPr="00532403">
              <w:rPr>
                <w:rFonts w:ascii="Times New Roman" w:hAnsi="Times New Roman"/>
                <w:b/>
                <w:i/>
                <w:sz w:val="28"/>
                <w:szCs w:val="28"/>
                <w:lang w:val="uk-UA"/>
              </w:rPr>
              <w:t xml:space="preserve">-у(-ю) </w:t>
            </w:r>
            <w:r w:rsidRPr="00532403">
              <w:rPr>
                <w:rFonts w:ascii="Times New Roman" w:hAnsi="Times New Roman"/>
                <w:sz w:val="28"/>
                <w:szCs w:val="28"/>
                <w:lang w:val="uk-UA"/>
              </w:rPr>
              <w:t>в закінченнях іменників другої відміни. Відмінювання іменників, що мають лише форму множини. Невідмінювані іменники в українській мові. Написання і відмінювання чоловічих і жіночих імен по батькові</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іменники, визначати їхнє загальне значення, морфологічні ознаки, синтаксичну роль, належність іменників до певної групи за їхнім лексичним значенням, уживаністю в мовленні; визначати основні способи творення іменників; правильно відмінювати іменники, відрізняти правильні форми іменників від помилкових; використовувати іменники в мовленні, послуговуючись їхніми виражальними можливостями</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4.2 Прикметник</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Прикметник як частина мови: значення, морфологічні ознаки, синтаксична роль. Розряди прикметників за значенням: якісні, відносні та присвійні. Явища взаємопереходу прикметників з одного розряду в інший. Якісні прикметники. Ступені порівняння якісних прикметників: вищий і найвищий, способи їх творення (проста й складена</w:t>
            </w:r>
            <w:r>
              <w:rPr>
                <w:rFonts w:ascii="Times New Roman" w:hAnsi="Times New Roman"/>
                <w:sz w:val="28"/>
                <w:szCs w:val="28"/>
                <w:lang w:val="uk-UA"/>
              </w:rPr>
              <w:t xml:space="preserve"> </w:t>
            </w:r>
            <w:r w:rsidRPr="00532403">
              <w:rPr>
                <w:rFonts w:ascii="Times New Roman" w:hAnsi="Times New Roman"/>
                <w:sz w:val="28"/>
                <w:szCs w:val="28"/>
                <w:lang w:val="uk-UA"/>
              </w:rPr>
              <w:t>форми). Зміни приголосних при творенні ступенів порівняння прикметників. Особливості відмінювання прикметників (тверда й м'яка групи)</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прикметники, визначати їхнє загальне значення, морфологічні ознаки, синтаксичну роль; розряди прикметників за значенням; ступені порівняння якісних прикметників, повні й короткі форми якісних прикметників; основні способи творення відносних і присвійних прикметників; відмінювання прикметників; відрізняти правильні форми прикметників від помилкових</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4.3 Числівник</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Числівник як частина мови: значення, морфологічні ознаки, синтаксична роль. Розряди числівників за значенням: кількісні (на позначення цілих чисел, дробові, збірні) й порядкові. Групи числівників за будовою: прості й складені. Типи відмінювання кількісних числівників: 1) один, одна; 2) два, три, чотири; 3) від п’яти до двадцяти, тридцять, п’ятдесят ... вісімдесят; 4) сорок, дев’яносто, сто; 5) двісті – дев’ятсот; 6) нуль, тисяча, мільйон, мільярд; 7) збірні; 8) дробові. Порядкові числівники, особливості їх відмінювання. Особливості правопису числівників.</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числівники, визначати їхнє загальне значення, морфологічні ознаки, синтаксичну роль, розряди числівників за значенням, основні способи їх творення, відмінювання; відрізняти правильні форми числівників від помилкових; добирати потрібні форми числівників і використовувати їх у мовленні; визначати сполучуваність числівників з іменниками</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4.4 Займенник</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Займенник як частина мови: значення, морфологічні ознаки, синтаксична роль. Співвіднесеність займенників з іменниками, прикметниками й числівниками. Розряди займенників за значенням: особові, зворотний, присвійні, вказівні, означальні, питальні, відносні, неозначені, заперечні. Особливості їх відмінювання. Творення й правопис неозначених і заперечних займенників</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займенники, визначати їхнє загальне значення, морфологічні ознаки, синтаксичну роль, розряди займенників за значенням, основні способи їх творення, відмінювання; відрізняти правильні форми займенників від помилкових, правильно добирати потрібні форми займенників і використовувати їх у мовленні</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4.5 Дієслово</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 xml:space="preserve">Дієслово як частина мови: значення, морфологічні ознаки, синтаксична роль. Форми дієслова: дієвідмінювані, відмінювані (дієприкметник) і незмінні (інфінітив, дієприслівник, форми на </w:t>
            </w:r>
            <w:r w:rsidRPr="00532403">
              <w:rPr>
                <w:rFonts w:ascii="Times New Roman" w:hAnsi="Times New Roman"/>
                <w:b/>
                <w:i/>
                <w:sz w:val="28"/>
                <w:szCs w:val="28"/>
                <w:lang w:val="uk-UA"/>
              </w:rPr>
              <w:t>- но</w:t>
            </w:r>
            <w:r w:rsidRPr="00532403">
              <w:rPr>
                <w:rFonts w:ascii="Times New Roman" w:hAnsi="Times New Roman"/>
                <w:sz w:val="28"/>
                <w:szCs w:val="28"/>
                <w:lang w:val="uk-UA"/>
              </w:rPr>
              <w:t xml:space="preserve">, </w:t>
            </w:r>
            <w:r w:rsidRPr="00532403">
              <w:rPr>
                <w:rFonts w:ascii="Times New Roman" w:hAnsi="Times New Roman"/>
                <w:b/>
                <w:i/>
                <w:sz w:val="28"/>
                <w:szCs w:val="28"/>
                <w:lang w:val="uk-UA"/>
              </w:rPr>
              <w:t>-то</w:t>
            </w:r>
            <w:r w:rsidRPr="00532403">
              <w:rPr>
                <w:rFonts w:ascii="Times New Roman" w:hAnsi="Times New Roman"/>
                <w:sz w:val="28"/>
                <w:szCs w:val="28"/>
                <w:lang w:val="uk-UA"/>
              </w:rPr>
              <w:t>). Безособові дієслова. Види дієслів: доконаний і недоконаний. Творення видових форм. Часи дієслова: минулий, теперішній, майбутній. Способи дієслова: дійсний, умовний, наказовий. Творення форм умовного та наказового способів дієслів. Словозміна дієслів І та II дієвідміни. Особові та числові форми дієслів (теперішнього та майбутнього часу й наказового способу). Родові та числові</w:t>
            </w:r>
            <w:r>
              <w:rPr>
                <w:rFonts w:ascii="Times New Roman" w:hAnsi="Times New Roman"/>
                <w:sz w:val="28"/>
                <w:szCs w:val="28"/>
                <w:lang w:val="uk-UA"/>
              </w:rPr>
              <w:t xml:space="preserve"> </w:t>
            </w:r>
            <w:r w:rsidRPr="00532403">
              <w:rPr>
                <w:rFonts w:ascii="Times New Roman" w:hAnsi="Times New Roman"/>
                <w:sz w:val="28"/>
                <w:szCs w:val="28"/>
                <w:lang w:val="uk-UA"/>
              </w:rPr>
              <w:t xml:space="preserve">форми дієслів (минулого часу й умовного способу). Чергування приголосних в особових формах дієслів теперішнього та майбутнього часу Дієприкметник як особлива форма дієслова: значення, морфологічні ознаки, синтаксична роль. Активні та пасивні дієприкметники. Творення активних і пасивних дієприкметників теперішнього й минулого часу. Відмінювання дієприкметників. Дієприкметниковий зворот. Безособові форми на </w:t>
            </w:r>
            <w:r w:rsidRPr="00532403">
              <w:rPr>
                <w:rFonts w:ascii="Times New Roman" w:hAnsi="Times New Roman"/>
                <w:b/>
                <w:i/>
                <w:sz w:val="28"/>
                <w:szCs w:val="28"/>
                <w:lang w:val="uk-UA"/>
              </w:rPr>
              <w:t>-но</w:t>
            </w:r>
            <w:r w:rsidRPr="00532403">
              <w:rPr>
                <w:rFonts w:ascii="Times New Roman" w:hAnsi="Times New Roman"/>
                <w:sz w:val="28"/>
                <w:szCs w:val="28"/>
                <w:lang w:val="uk-UA"/>
              </w:rPr>
              <w:t xml:space="preserve">, </w:t>
            </w:r>
            <w:r w:rsidRPr="00532403">
              <w:rPr>
                <w:rFonts w:ascii="Times New Roman" w:hAnsi="Times New Roman"/>
                <w:b/>
                <w:i/>
                <w:sz w:val="28"/>
                <w:szCs w:val="28"/>
                <w:lang w:val="uk-UA"/>
              </w:rPr>
              <w:t>-то</w:t>
            </w:r>
            <w:r w:rsidRPr="00532403">
              <w:rPr>
                <w:rFonts w:ascii="Times New Roman" w:hAnsi="Times New Roman"/>
                <w:sz w:val="28"/>
                <w:szCs w:val="28"/>
                <w:lang w:val="uk-UA"/>
              </w:rPr>
              <w:t>. Дієприслівник як особлива форма дієслова: значення, морфологічні ознаки, синтаксична роль. Дієприслівники доконаного й недоконаного виду, їх творення. Дієприслівниковий зворот</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дієслова, особливі форми дієслова, безособові дієслова; визначати загальне значення дієслова, морфологічні ознаки, синтаксичну роль, часи й способи дієслів, дієвідміни, особливості словозміни кожної дієвідміни; використовувати один час і спосіб у значенні іншого; основні способи творення дієслів, зокрема видових форм, форм майбутнього часу недоконаного виду, форм умовного та наказового способу дієслів; відрізняти правильні форми дієслів від помилкових</w:t>
            </w:r>
          </w:p>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дієприкметники (зокрема відрізняти їх від дієприслівників), визначати їхнє загальне значення, морфологічні ознаки, синтаксичну роль, особливості творення, відмінювання; відрізняти правильні форми дієприкметників від помилкових; добирати й комунікативно доцільно використовувати дієприкметники та дієприкметникові звороти в мовленні, використовувати дієприкметники в мовленні Розпізнавати дієприслівники, визначати їхнє загальне значення, морфологічні ознаки, синтаксичну роль, основні способи їх творення; відрізняти правильні форми дієприслівників від помилкових; правильно будувати речення з дієприслівниковими зворотами</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4.6 Прислівник</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 xml:space="preserve">Прислівник як частина мови: значення, морфологічні ознаки, синтаксична роль. Розряди прислівників за значенням. Ступені порівняння прислівників: вищий і найвищий. Зміни приголосних при творенні прислівників вищого та найвищого ступенів. Правопис прислівників на </w:t>
            </w:r>
            <w:r w:rsidRPr="00532403">
              <w:rPr>
                <w:rFonts w:ascii="Times New Roman" w:hAnsi="Times New Roman"/>
                <w:b/>
                <w:i/>
                <w:sz w:val="28"/>
                <w:szCs w:val="28"/>
                <w:lang w:val="uk-UA"/>
              </w:rPr>
              <w:t>-о</w:t>
            </w:r>
            <w:r w:rsidRPr="00532403">
              <w:rPr>
                <w:rFonts w:ascii="Times New Roman" w:hAnsi="Times New Roman"/>
                <w:sz w:val="28"/>
                <w:szCs w:val="28"/>
                <w:lang w:val="uk-UA"/>
              </w:rPr>
              <w:t xml:space="preserve">, </w:t>
            </w:r>
            <w:r w:rsidRPr="00532403">
              <w:rPr>
                <w:rFonts w:ascii="Times New Roman" w:hAnsi="Times New Roman"/>
                <w:b/>
                <w:i/>
                <w:sz w:val="28"/>
                <w:szCs w:val="28"/>
                <w:lang w:val="uk-UA"/>
              </w:rPr>
              <w:t>-е</w:t>
            </w:r>
            <w:r w:rsidRPr="00532403">
              <w:rPr>
                <w:rFonts w:ascii="Times New Roman" w:hAnsi="Times New Roman"/>
                <w:sz w:val="28"/>
                <w:szCs w:val="28"/>
                <w:lang w:val="uk-UA"/>
              </w:rPr>
              <w:t>, утворених від прикметників і дієприкметників. Написання разом, окремо й через дефіс прислівників і сполучень прислівникового типу</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прислівники, визначати їхнє загальне значення, морфологічні ознаки, синтаксичну роль, розряди прислівників за значенням, ступені порівняння прислівників, основні способи творення прислівників; відрізняти правильні форми прислівників від помилкових; добирати й комунікативно доцільно використовувати прислівники в мовленні</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4.7 Службові частини мови</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Прийменник як службова частина мови. Групи прийменників за походженням: непохідні (первинні) й похідні (вторинні, утворені від інших слів). Групи прийменників за будовою: прості, складні й складені. Зв’язок прийменника з непрямими відмінками іменника. Правопис прийменників Сполучник як службова частина мови. Групи сполучників за значенням і синтаксичною роллю: сурядні (єднальні, протиставні, розділові) й підрядні (часові, причинові, умовні, способу дії, мети, допустові, порівняльні, з’ясувальні, наслідкові).</w:t>
            </w:r>
          </w:p>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Групи сполучників за вживанням (одиничні, парні, повторювані) та за будовою (прості, складні, складені). Правопис сполучників Частка як службова частина мови. Групи часток за значенням і вживанням: формотворчі, словотворчі, модальні. Правопис часток</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прийменники, визначати їхні морфологічні ознаки, групи прийменників за походженням і за будовою; правильно й комунікативно доцільно використовувати форми прийменників у мовленні Розпізнавати сполучники, визначати групи сполучників за значенням і синтаксичною роллю, за вживанням і будовою; правильно й комунікативно доцільно використовувати сполучники в мовленні</w:t>
            </w:r>
          </w:p>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частки, визначати групи часток за значенням і вживанням; правильно й комунікативно доцільно використовувати частки в мовленні</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4.8 Вигук</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Вигук як частина мови. Групи вигуків за походженням: непохідні й похідні. Значення вигуків. Звуконаслідувальні слова. Правопис вигуків</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вигуки, визначати групи вигуків за походженням; правильно й комунікативно доцільно використовувати вигуки в мовленні</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 xml:space="preserve">5. Синтаксис </w:t>
            </w:r>
          </w:p>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5.1 Словосполучення.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Завдання синтаксису. Словосполучення й речення як основні одиниці синтаксису. Підрядний і сурядний зв'язок між словами й частинами складного речення. Головне й залежне слово в словосполученні. Типи словосполучень за морфологічним вираженням головного слова. Словосполучення непоширені й поширені</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Розрізняти словосполучення й речення, сурядний і підрядний зв'язок між словами й реченнями; визначати головне й залежне слово в підрядному словосполученні; визначати поширені й непоширені словосполучення, типи словосполучень за способами вираження головного слова</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5.2 Речення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Речення як основна синтаксична одиниця. Граматична основа речення. Порядок слів у реченні. Види речень у сучасній українській мові: за метою висловлювання (розповідні, питальні й спонукальні); за емоційним забарвленням (окличні й неокличні); за будовою (прості й складні); за складом граматичної основи (двоскладні й односкладні); за наявністю чи відсутністю другорядних членів (непоширені й поширені); за наявністю необхідних членів речення (повні й неповні); за наявністю чи відсутністю ускладнювальних засобів (однорідних членів речення, вставних слів, словосполучень, речень, відокремлених членів речення, звертання)</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Розрізняти речення різних видів: за метою висловлювання, за емоційним забарвленням, за складом граматичної основи, за наявністю чи відсутністю другорядних членів, за наявністю необхідних членів речення, за будовою, за наявністю чи відсутністю однорідних членів речення, вставних слів, словосполучень, речень, відокремлених членів речення, звертання</w:t>
            </w:r>
          </w:p>
        </w:tc>
      </w:tr>
      <w:tr w:rsidR="00C00769" w:rsidRPr="00532403" w:rsidTr="00532403">
        <w:tc>
          <w:tcPr>
            <w:tcW w:w="2740" w:type="dxa"/>
            <w:gridSpan w:val="2"/>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5.2.1 Просте двоскладне речення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Підмет і присудок як головні члени двоскладного речення. Особливості узгодження присудка з підметом. Способи вираження підмета. Типи присудків: простий і складений (іменний і дієслівний). Способи їх вираження</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Визначати структуру простого двоскладного речення, способи вираження підмета й присудка (простого й складеного), особливості узгодження присудка з підметом. Уміти правильно й комунікативно доцільно використовувати прості речення</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5.2.2 Другорядні члени речення у</w:t>
            </w:r>
            <w:r>
              <w:rPr>
                <w:rFonts w:ascii="Times New Roman" w:hAnsi="Times New Roman"/>
                <w:sz w:val="28"/>
                <w:szCs w:val="28"/>
                <w:lang w:val="uk-UA"/>
              </w:rPr>
              <w:t xml:space="preserve"> </w:t>
            </w:r>
            <w:r w:rsidRPr="00532403">
              <w:rPr>
                <w:rFonts w:ascii="Times New Roman" w:hAnsi="Times New Roman"/>
                <w:sz w:val="28"/>
                <w:szCs w:val="28"/>
                <w:lang w:val="uk-UA"/>
              </w:rPr>
              <w:t>двоскладному й односкладному реченні</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Означення узгоджене й неузгоджене. Прикладка як різновид означення.</w:t>
            </w:r>
            <w:r>
              <w:rPr>
                <w:rFonts w:ascii="Times New Roman" w:hAnsi="Times New Roman"/>
                <w:sz w:val="28"/>
                <w:szCs w:val="28"/>
                <w:lang w:val="uk-UA"/>
              </w:rPr>
              <w:t xml:space="preserve"> </w:t>
            </w:r>
            <w:r w:rsidRPr="00532403">
              <w:rPr>
                <w:rFonts w:ascii="Times New Roman" w:hAnsi="Times New Roman"/>
                <w:sz w:val="28"/>
                <w:szCs w:val="28"/>
                <w:lang w:val="uk-UA"/>
              </w:rPr>
              <w:t>Додаток. Типи обставин за значенням. Способи вираження означень, додатків, обставин. Порівняльний зворот. Функції порівняльного звороту в реченні (обставина способу дії, присудок)</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види другорядних членів та їх типи й різновиди,</w:t>
            </w:r>
            <w:r>
              <w:rPr>
                <w:rFonts w:ascii="Times New Roman" w:hAnsi="Times New Roman"/>
                <w:sz w:val="28"/>
                <w:szCs w:val="28"/>
                <w:lang w:val="uk-UA"/>
              </w:rPr>
              <w:t xml:space="preserve"> </w:t>
            </w:r>
            <w:r w:rsidRPr="00532403">
              <w:rPr>
                <w:rFonts w:ascii="Times New Roman" w:hAnsi="Times New Roman"/>
                <w:sz w:val="28"/>
                <w:szCs w:val="28"/>
                <w:lang w:val="uk-UA"/>
              </w:rPr>
              <w:t>визначати способи вираження означень, додатків, обставин, роль порівняльного звороту; правильно й комунікативно доцільно використовувати виражальні можливості другорядних членів речення в мовленні; правильно розставляти розділові знаки при непоширеній прикладці, порівняльному звороті</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5.2.3 Односкладні речення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Граматична основа односкладного речення. Типи односкладних речень за способом вираження та значенням головного члена: односкладні речення з головним членом у формі присудка (означено-особові, неозначено-особові, узагальнено-особові, безособові) та односкладні речення з головним членом у формі підмета (називні). Способи вираження головних членів односкладних речень. Розділові знаки в односкладному реченні</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типи односкладних речень, визначати особливості кожного з типів; правильно й комунікативно доцільно використовувати виражальні можливості односкладних речень у власному мовленні</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5.2.4 Речення з однорідними членами</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Узагальнювальні слова в реченнях з однорідними членами. Речення зі звертанням. Звертання непоширені й поширені. Речення зі вставними словами, словосполученнями, реченнями, їх значення. Речення з відокремленими членами. Відокремлені означення, прикладки - непоширені й поширені. Відокремлені додатки, обставини. Відокремлені уточнювальні члени речення. Розділові знаки в односкладними членами</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просте речення з однорідними членами, звертаннями, вставними словами, словосполученнями, реченнями, відокремленими членами (означеннями, прикладками, додатками, обставинами), зокрема уточнювальними, та правильно й комунікативно доцільно використовувати виражальні можливості таких речень у мовленні; правильно розставляти розділові знаки в них</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5.2.5 Складне речення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Ознаки складного речення. Засоби зв'язку простих речень у складному: 1) інтонація й сполучники або сполучні слова; 2) інтонація. Типи складних речень за способом зв'язку їх частин: сполучникові й безсполучникові. Сурядний і підрядний зв'язок між частинами складного речення</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складні речення різних типів, визначати їх структуру, види й засоби зв'язку між простими реченнями. Добирати й конструювати складні речення, що оптимально відповідають конкретній комунікативній меті. Правильно розставляти розділові знаки, будувати схему такого речення</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5.2.5.1 Складносурядне речення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Єднальні, протиставні та розділові сполучники в складносурядному реченні. Смислові зв'язки між частинами складносурядного речення</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складносурядні речення, визначати смислові зв'язки між частинами складносурядного речення; комунікативно доцільно використовувати його виражальні можливості в мовленні</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5.2.5.2 Складнопідрядне речення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Складнопідрядне речення, його будова. Головне й підрядне речення. Підрядні сполучники й сполучні слова як засоби зв'язку у складнопідрядному реченні. Основні види підрядних речень: означальні, з'ясувальні, обставинні (місця, часу, способу дії та ступеня, порівняльні, причини, наслідкові, мети, умовні, допустові). Складнопідрядні речення з кількома підрядними, їх типи за характером зв'язку між частинами: 1) складнопідрядні речення з послідовною підрядністю; 2) складнопідрядні речення з однорідною підрядністю; 3) складнопідрядні речення з неоднорідною підрядністю</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складнопідрядні речення, визначати їх будову, зокрема складнопідрядних речень з кількома підрядними, уміти відображати її в схемі складнопідрядного речення; визначати основні види підрядних речень, типи складнопідрядних речень за характером зв'язку між частинами. Правильно й комунікативно доцільно використовувати виражальні можливості складнопідрядних речень різних типів у процесі спілкування</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5.2.5.3 Безсполучникове складне речення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Типи безсполучникових складних речень за характером смислових відношень між складовими частинами</w:t>
            </w:r>
            <w:r>
              <w:rPr>
                <w:rFonts w:ascii="Times New Roman" w:hAnsi="Times New Roman"/>
                <w:sz w:val="28"/>
                <w:szCs w:val="28"/>
                <w:lang w:val="uk-UA"/>
              </w:rPr>
              <w:t xml:space="preserve"> </w:t>
            </w:r>
            <w:r w:rsidRPr="00532403">
              <w:rPr>
                <w:rFonts w:ascii="Times New Roman" w:hAnsi="Times New Roman"/>
                <w:sz w:val="28"/>
                <w:szCs w:val="28"/>
                <w:lang w:val="uk-UA"/>
              </w:rPr>
              <w:t>реченнями: 1) з однорідними частинами</w:t>
            </w:r>
            <w:r>
              <w:rPr>
                <w:rFonts w:ascii="Times New Roman" w:hAnsi="Times New Roman"/>
                <w:sz w:val="28"/>
                <w:szCs w:val="28"/>
                <w:lang w:val="uk-UA"/>
              </w:rPr>
              <w:t xml:space="preserve"> </w:t>
            </w:r>
            <w:r w:rsidRPr="00532403">
              <w:rPr>
                <w:rFonts w:ascii="Times New Roman" w:hAnsi="Times New Roman"/>
                <w:sz w:val="28"/>
                <w:szCs w:val="28"/>
                <w:lang w:val="uk-UA"/>
              </w:rPr>
              <w:t>реченнями (рівноправними); 2) з неоднорідними частинами (пояснюваною і пояснювальною). Розділові знаки в безсполучниковому складному реченні.</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безсполучникові складні речення; визначати смислові відношення між їхніми частинами-реченнями (однорідними й неоднорідними), особливості інтонації безсполучникових складних речень. Правильно й комунікативно доцільно використовувати виражальні можливості безсполучникових складних речень у мовленні</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5.2.5.4 Складні речення з різними видами сполучникового й безсполучникового зв’язку</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Складні речення з різними видами сполучникового й безсполучникового зв’язку</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Визначати структуру складних речень з різними видами сполучникового й безсполучникового зв’язку; правильно й комунікативно доцільно використовувати виражальні можливості речень цього типу в мовленні</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5.3 Способи відтворення чужого мовлення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Пряма й непряма мова. Речення з прямою мовою. Слова автора. Заміна прямої мови непрямою. Цитата як різновид прямої мови. Діалог</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Визначати в реченні з прямою мовою слова автора й пряму мову, речення з непрямою мовою; замінювати пряму мову непрямою; правильно й доцільно використовувати в тексті пряму мову й цитати; правильно вживати розділові знаки в конструкціях із прямою мовою та діалозі</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6. Стилістика</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Стилі мовлення (розмовний, науковий, художній, офіційно-діловий, публіцистичний), їх основні ознаки, функції</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стилі мовлення, визначати особливості кожного з них. Уміти користуватися різноманітними виражальними засобами української мови в процесі спілкування дляоптимального досягнення мети спілкування</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7. Орфоепія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Відображення вимови голосних (наголошених і ненаголошених) через фонетичну транскрипцію. Відображення вимови приголосних звуків: 1) [дж], [дз], [дз’]; 2) [ґ]; 3) [ж], [ч], [ш], [дж]; 4) груп приголосних (уподібнення, спрощення); 5) м’яких приголосних; 6) подовжених приголосних. Вимова слів з апострофом</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Визначати особливості вимови голосних і приголосних звуків, наголошувати слова відповідно до орфоепічних норм</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8. Орфографія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 xml:space="preserve">Правопис літер, що позначають ненаголошені голосні [е], [и], [о] в коренях слів. Спрощення в групах приголосних. Сполучення </w:t>
            </w:r>
            <w:r w:rsidRPr="00532403">
              <w:rPr>
                <w:rFonts w:ascii="Times New Roman" w:hAnsi="Times New Roman"/>
                <w:b/>
                <w:i/>
                <w:sz w:val="28"/>
                <w:szCs w:val="28"/>
                <w:lang w:val="uk-UA"/>
              </w:rPr>
              <w:t>йо</w:t>
            </w:r>
            <w:r w:rsidRPr="00532403">
              <w:rPr>
                <w:rFonts w:ascii="Times New Roman" w:hAnsi="Times New Roman"/>
                <w:sz w:val="28"/>
                <w:szCs w:val="28"/>
                <w:lang w:val="uk-UA"/>
              </w:rPr>
              <w:t xml:space="preserve">, </w:t>
            </w:r>
            <w:r w:rsidRPr="00532403">
              <w:rPr>
                <w:rFonts w:ascii="Times New Roman" w:hAnsi="Times New Roman"/>
                <w:b/>
                <w:i/>
                <w:sz w:val="28"/>
                <w:szCs w:val="28"/>
                <w:lang w:val="uk-UA"/>
              </w:rPr>
              <w:t>ьо</w:t>
            </w:r>
            <w:r w:rsidRPr="00532403">
              <w:rPr>
                <w:rFonts w:ascii="Times New Roman" w:hAnsi="Times New Roman"/>
                <w:sz w:val="28"/>
                <w:szCs w:val="28"/>
                <w:lang w:val="uk-UA"/>
              </w:rPr>
              <w:t xml:space="preserve">. Правила вживання м’якого знака. Правила вживання апострофа. Подвоєння букв на позначення подовжених м’яких приголосних і збігу однакових приголосних звуків. Правопис префіксів і суфіксів. Позначення чергування приголосних звуків на письмі. Правопис великої літери. Лапки у власних назвах. Написання слів іншомовного походження. Основні правила переносу слів з рядка в рядок. Написання складних слів разом і через дефіс. Правопис складноскорочених слів. Написання чоловічих і жіночих імен по батькові, прізвищ. Правопис відмінкових закінчень іменників, прикметників. Правопис </w:t>
            </w:r>
            <w:r w:rsidRPr="00532403">
              <w:rPr>
                <w:rFonts w:ascii="Times New Roman" w:hAnsi="Times New Roman"/>
                <w:b/>
                <w:i/>
                <w:sz w:val="28"/>
                <w:szCs w:val="28"/>
                <w:lang w:val="uk-UA"/>
              </w:rPr>
              <w:t>н</w:t>
            </w:r>
            <w:r w:rsidRPr="00532403">
              <w:rPr>
                <w:rFonts w:ascii="Times New Roman" w:hAnsi="Times New Roman"/>
                <w:sz w:val="28"/>
                <w:szCs w:val="28"/>
                <w:lang w:val="uk-UA"/>
              </w:rPr>
              <w:t xml:space="preserve"> та </w:t>
            </w:r>
            <w:r w:rsidRPr="00532403">
              <w:rPr>
                <w:rFonts w:ascii="Times New Roman" w:hAnsi="Times New Roman"/>
                <w:b/>
                <w:i/>
                <w:sz w:val="28"/>
                <w:szCs w:val="28"/>
                <w:lang w:val="uk-UA"/>
              </w:rPr>
              <w:t>нн</w:t>
            </w:r>
            <w:r w:rsidRPr="00532403">
              <w:rPr>
                <w:rFonts w:ascii="Times New Roman" w:hAnsi="Times New Roman"/>
                <w:sz w:val="28"/>
                <w:szCs w:val="28"/>
                <w:lang w:val="uk-UA"/>
              </w:rPr>
              <w:t xml:space="preserve"> у прикметниках і дієприкметниках, не з різними частинами мови.</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Розпізнавати вивчені орфограми й пояснювати їх за допомогою правил; правильно писати слова з вивченими орфограмами, знаходити й виправляти орфографічні помилки на вивчені правила</w:t>
            </w:r>
          </w:p>
        </w:tc>
      </w:tr>
      <w:tr w:rsidR="00C00769" w:rsidRPr="00532403" w:rsidTr="00532403">
        <w:trPr>
          <w:gridBefore w:val="1"/>
        </w:trPr>
        <w:tc>
          <w:tcPr>
            <w:tcW w:w="2740"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9. Розвиток мовлення</w:t>
            </w:r>
          </w:p>
        </w:tc>
        <w:tc>
          <w:tcPr>
            <w:tcW w:w="3997"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Загальне уявлення про спілкування й мовлення; види мовленнєвої діяльності; адресант і адресат мовлення; монологічне й діалогічне мовлення; усне й писемне мовлення; основні правила спілкування. Тема й основна думка висловлювання. Вимоги до мовлення (змістовність, логічна послідовність, багатство, точність, виразність, доречність, правильність). Текст як середовище функціонування мовних одиниць. Основні ознаки тексту: зв’язність, комунікативність,</w:t>
            </w:r>
            <w:r>
              <w:rPr>
                <w:rFonts w:ascii="Times New Roman" w:hAnsi="Times New Roman"/>
                <w:sz w:val="28"/>
                <w:szCs w:val="28"/>
                <w:lang w:val="uk-UA"/>
              </w:rPr>
              <w:t xml:space="preserve"> </w:t>
            </w:r>
            <w:r w:rsidRPr="00532403">
              <w:rPr>
                <w:rFonts w:ascii="Times New Roman" w:hAnsi="Times New Roman"/>
                <w:sz w:val="28"/>
                <w:szCs w:val="28"/>
                <w:lang w:val="uk-UA"/>
              </w:rPr>
              <w:t>членованість, інформативність. Зміст і будова тексту, поділ тексту на абзаци, мікротеми. Способи зв’язку речень у тексті. Класифікація текстів за сферою використання, метою, структурними особливостями. Тексти різних стилів, типів, жанрів мовлення</w:t>
            </w:r>
          </w:p>
        </w:tc>
        <w:tc>
          <w:tcPr>
            <w:tcW w:w="2834"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Уважно читати, усвідомлювати й запам’ятовувати зміст прочитаного, диференціюючи в ньому головне та другорядне. Критично оцінювати прочитане. Аналізувати тексти різних стилів, типів і жанрів. Будувати письмове висловлення, логічно викладаючи зміст, підпорядковуючи його темі й основній думці, задуму, обраному стилю та типу мовлення, досягати визначеної комунікативної мети. Уміти формулювати, добирати</w:t>
            </w:r>
            <w:r>
              <w:rPr>
                <w:rFonts w:ascii="Times New Roman" w:hAnsi="Times New Roman"/>
                <w:sz w:val="28"/>
                <w:szCs w:val="28"/>
                <w:lang w:val="uk-UA"/>
              </w:rPr>
              <w:t xml:space="preserve"> </w:t>
            </w:r>
            <w:r w:rsidRPr="00532403">
              <w:rPr>
                <w:rFonts w:ascii="Times New Roman" w:hAnsi="Times New Roman"/>
                <w:sz w:val="28"/>
                <w:szCs w:val="28"/>
                <w:lang w:val="uk-UA"/>
              </w:rPr>
              <w:t>доречні аргументи і приклади, робити висновок, висловлювати власну позицію, свій погляд на ситуацію чи обставин; правильно структурований текст, використовуючи відповідні мовленнєві звороти. Знаходити й виправляти похибки та помилки в змісті, побудові й мовному оформленні власних висловлювань, спираючись на засвоєні знання</w:t>
            </w:r>
          </w:p>
        </w:tc>
      </w:tr>
    </w:tbl>
    <w:p w:rsidR="00C00769" w:rsidRPr="00532403" w:rsidRDefault="00C00769" w:rsidP="005F7200">
      <w:pPr>
        <w:spacing w:after="0" w:line="276" w:lineRule="auto"/>
        <w:ind w:firstLine="709"/>
        <w:rPr>
          <w:rFonts w:ascii="Times New Roman" w:hAnsi="Times New Roman"/>
          <w:sz w:val="28"/>
          <w:szCs w:val="28"/>
          <w:lang w:val="uk-UA"/>
        </w:rPr>
      </w:pPr>
    </w:p>
    <w:p w:rsidR="00C00769" w:rsidRPr="00532403" w:rsidRDefault="00C00769" w:rsidP="005F7200">
      <w:pPr>
        <w:spacing w:after="0" w:line="276" w:lineRule="auto"/>
        <w:ind w:firstLine="709"/>
        <w:jc w:val="center"/>
        <w:rPr>
          <w:rFonts w:ascii="Times New Roman" w:hAnsi="Times New Roman"/>
          <w:sz w:val="28"/>
          <w:szCs w:val="28"/>
          <w:lang w:val="uk-UA"/>
        </w:rPr>
      </w:pPr>
      <w:r w:rsidRPr="00532403">
        <w:rPr>
          <w:rFonts w:ascii="Times New Roman" w:hAnsi="Times New Roman"/>
          <w:b/>
          <w:sz w:val="28"/>
          <w:szCs w:val="28"/>
          <w:lang w:val="uk-UA"/>
        </w:rPr>
        <w:t>Програмні питання з української мови, які виносяться на співбесіду</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1. Фонетика як розділ мовознавчої науки про звуковий склад мови. Голосні й приголосні звуки. Приголосні тверді і м’які, дзвінкі й глухі.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2. Співвідношення звуків і букв. Звукове значення букв </w:t>
      </w:r>
      <w:r w:rsidRPr="00532403">
        <w:rPr>
          <w:rFonts w:ascii="Times New Roman" w:hAnsi="Times New Roman"/>
          <w:b/>
          <w:i/>
          <w:sz w:val="28"/>
          <w:szCs w:val="28"/>
          <w:lang w:val="uk-UA"/>
        </w:rPr>
        <w:t>я, ю, є, ї, щ</w:t>
      </w:r>
      <w:r w:rsidRPr="00532403">
        <w:rPr>
          <w:rFonts w:ascii="Times New Roman" w:hAnsi="Times New Roman"/>
          <w:sz w:val="28"/>
          <w:szCs w:val="28"/>
          <w:lang w:val="uk-UA"/>
        </w:rPr>
        <w:t xml:space="preserve">.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3. Склад. Наголос.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4. Уподібнення приголосних звуків. Спрощення в групах приголосних.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5. Чергування звуків.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6. Багатозначні і однозначні слова. Пряме і переносне значення слів.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7. Омоніми. Синоніми. Антоніми.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8. Діалектна, професійна, розмовна лексика.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9.</w:t>
      </w:r>
      <w:r>
        <w:rPr>
          <w:rFonts w:ascii="Times New Roman" w:hAnsi="Times New Roman"/>
          <w:sz w:val="28"/>
          <w:szCs w:val="28"/>
          <w:lang w:val="uk-UA"/>
        </w:rPr>
        <w:t> </w:t>
      </w:r>
      <w:r w:rsidRPr="00532403">
        <w:rPr>
          <w:rFonts w:ascii="Times New Roman" w:hAnsi="Times New Roman"/>
          <w:sz w:val="28"/>
          <w:szCs w:val="28"/>
          <w:lang w:val="uk-UA"/>
        </w:rPr>
        <w:t xml:space="preserve">Лексика української мови за походженням. Власне українська лексика, лексичні запозичення з інших мов.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10.Лексика української мови з погляду активного й пасивного вживання.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11.Застарілі слова. Неологізми.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12. Стійкі словосполучення. Джерела фразеологізмів.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13. Будова слова. Основа слова й закінчення. Значущі частини слова: корінь, префікс, суфікс, закінчення.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14.</w:t>
      </w:r>
      <w:r>
        <w:rPr>
          <w:rFonts w:ascii="Times New Roman" w:hAnsi="Times New Roman"/>
          <w:sz w:val="28"/>
          <w:szCs w:val="28"/>
          <w:lang w:val="uk-UA"/>
        </w:rPr>
        <w:t> </w:t>
      </w:r>
      <w:r w:rsidRPr="00532403">
        <w:rPr>
          <w:rFonts w:ascii="Times New Roman" w:hAnsi="Times New Roman"/>
          <w:sz w:val="28"/>
          <w:szCs w:val="28"/>
          <w:lang w:val="uk-UA"/>
        </w:rPr>
        <w:t xml:space="preserve">Словотвір. Основні способи словотворення в українській мові: префіксальний, префіксально-суфіксальний, суфіксальний, безсуфіксальний, складання слів або основ, перехід з однієї частини мови в іншу.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15.</w:t>
      </w:r>
      <w:r>
        <w:rPr>
          <w:rFonts w:ascii="Times New Roman" w:hAnsi="Times New Roman"/>
          <w:sz w:val="28"/>
          <w:szCs w:val="28"/>
          <w:lang w:val="uk-UA"/>
        </w:rPr>
        <w:t> </w:t>
      </w:r>
      <w:r w:rsidRPr="00532403">
        <w:rPr>
          <w:rFonts w:ascii="Times New Roman" w:hAnsi="Times New Roman"/>
          <w:sz w:val="28"/>
          <w:szCs w:val="28"/>
          <w:lang w:val="uk-UA"/>
        </w:rPr>
        <w:t xml:space="preserve">Морфологія як розділ мовознавства. Самостійні та службові частини мови. Вигук.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16.Іменник, його значення, морфологічні ознаки та синтаксична роль.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17.</w:t>
      </w:r>
      <w:r>
        <w:rPr>
          <w:rFonts w:ascii="Times New Roman" w:hAnsi="Times New Roman"/>
          <w:sz w:val="28"/>
          <w:szCs w:val="28"/>
          <w:lang w:val="uk-UA"/>
        </w:rPr>
        <w:t> </w:t>
      </w:r>
      <w:r w:rsidRPr="00532403">
        <w:rPr>
          <w:rFonts w:ascii="Times New Roman" w:hAnsi="Times New Roman"/>
          <w:sz w:val="28"/>
          <w:szCs w:val="28"/>
          <w:lang w:val="uk-UA"/>
        </w:rPr>
        <w:t xml:space="preserve">Лексико-семантичні групи іменників. Власні та загальні назви, істоти і неістоти.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18.Граматичні категорії іменників.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19.Граматична категорія роду іменників.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20.Граматична категорія числа іменників. Відмінки іменників.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21.Поділ іменників на відміни та групи.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22. Прикметник. Граматичні категорії прикметників.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23. Розряди прикметників за значенням. Ступені порівняння прикметників.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24. Числівник. Граматичні категорії числівників.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25.Кількісні числівники, їх відмінювання.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26. Порядкові числівники, особливості їх відмінювання. </w:t>
      </w:r>
    </w:p>
    <w:p w:rsidR="00C00769" w:rsidRPr="00532403" w:rsidRDefault="00C00769" w:rsidP="005F7200">
      <w:pPr>
        <w:spacing w:after="0" w:line="276" w:lineRule="auto"/>
        <w:ind w:firstLine="709"/>
        <w:jc w:val="both"/>
        <w:rPr>
          <w:rFonts w:ascii="Times New Roman" w:hAnsi="Times New Roman"/>
          <w:spacing w:val="-4"/>
          <w:sz w:val="28"/>
          <w:szCs w:val="28"/>
          <w:lang w:val="uk-UA"/>
        </w:rPr>
      </w:pPr>
      <w:r w:rsidRPr="00532403">
        <w:rPr>
          <w:rFonts w:ascii="Times New Roman" w:hAnsi="Times New Roman"/>
          <w:spacing w:val="-4"/>
          <w:sz w:val="28"/>
          <w:szCs w:val="28"/>
          <w:lang w:val="uk-UA"/>
        </w:rPr>
        <w:t xml:space="preserve">27. Займенник. Граматичні категорії займенників, розряди за значенням.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28. Займенник як частина мови. Відмінювання займенників.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29. Дієслово. Граматичні категорії дієслів.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30. Дієслово як частина мови. Форми дієслів.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31. Дієприкметник як особлива форма дієслова. Граматичні категорії дієприкметників. Дієприкметниковий зворот.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32. Дієприслівник як особлива форма дієслова. Дієприслівниковий зворот.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33. Прислівник. Розряди прислівників за значенням.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34. Прийменник як службова частина мови. Правопис прийменників.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35. Сполучник як службова частина мови.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36.Частка як службова частина мови.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37. Словосполучення, його характеристика.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38. Просте речення. Класифікація простих речень.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39. Головні і другорядні члени речення, способи їх вираження.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40. Просте ускладнене речення.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41. Речення з однорідними членами; розділові знаки при них.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42. Речення зі вставними і вставленими компонентами, звертаннями; розділові знаки при них. </w:t>
      </w:r>
    </w:p>
    <w:p w:rsidR="00C00769" w:rsidRPr="00532403" w:rsidRDefault="00C00769" w:rsidP="005F7200">
      <w:pPr>
        <w:spacing w:after="0" w:line="276" w:lineRule="auto"/>
        <w:ind w:firstLine="709"/>
        <w:jc w:val="both"/>
        <w:rPr>
          <w:rFonts w:ascii="Times New Roman" w:hAnsi="Times New Roman"/>
          <w:spacing w:val="-4"/>
          <w:sz w:val="28"/>
          <w:szCs w:val="28"/>
          <w:lang w:val="uk-UA"/>
        </w:rPr>
      </w:pPr>
      <w:r w:rsidRPr="00532403">
        <w:rPr>
          <w:rFonts w:ascii="Times New Roman" w:hAnsi="Times New Roman"/>
          <w:spacing w:val="-4"/>
          <w:sz w:val="28"/>
          <w:szCs w:val="28"/>
          <w:lang w:val="uk-UA"/>
        </w:rPr>
        <w:t xml:space="preserve">43. Речення з відокремленими членами речення; розділові знаки при них.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44.Складне речення. Типи складних речень. </w:t>
      </w:r>
    </w:p>
    <w:p w:rsidR="00C00769" w:rsidRPr="00532403" w:rsidRDefault="00C00769" w:rsidP="005F7200">
      <w:pPr>
        <w:spacing w:after="0" w:line="276" w:lineRule="auto"/>
        <w:ind w:firstLine="709"/>
        <w:jc w:val="both"/>
        <w:rPr>
          <w:rFonts w:ascii="Times New Roman" w:hAnsi="Times New Roman"/>
          <w:spacing w:val="-4"/>
          <w:sz w:val="28"/>
          <w:szCs w:val="28"/>
          <w:lang w:val="uk-UA"/>
        </w:rPr>
      </w:pPr>
      <w:r w:rsidRPr="00532403">
        <w:rPr>
          <w:rFonts w:ascii="Times New Roman" w:hAnsi="Times New Roman"/>
          <w:spacing w:val="-4"/>
          <w:sz w:val="28"/>
          <w:szCs w:val="28"/>
          <w:lang w:val="uk-UA"/>
        </w:rPr>
        <w:t xml:space="preserve">45. Складносурядні речення. Розділові знаки в складносурядному реченні.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46.Складнопідрядні речення. Однорідна та неоднорідна підрядність.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47. Безсполучникові складні речення. Розділові знаки в безсполучниковому реченні.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48. Складні речення з різними видами зв’язку.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49. Пряма і непряма мова. Розділові знаки при прямій мові.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50. Стилі мовлення (розмовний, науковий, художній, офіційно-діловий, публіцистичний, конфесійний), їх основні ознаки, функції.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51. Орфографія. Принципи української орфографії.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52.Правила вживання м'якого зн</w:t>
      </w:r>
      <w:bookmarkStart w:id="0" w:name="_GoBack"/>
      <w:bookmarkEnd w:id="0"/>
      <w:r w:rsidRPr="00532403">
        <w:rPr>
          <w:rFonts w:ascii="Times New Roman" w:hAnsi="Times New Roman"/>
          <w:sz w:val="28"/>
          <w:szCs w:val="28"/>
          <w:lang w:val="uk-UA"/>
        </w:rPr>
        <w:t xml:space="preserve">ака.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53. Правила вживання апострофа.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54. Правопис складних слів.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55. Правопис слів іншомовного походження. </w:t>
      </w:r>
    </w:p>
    <w:p w:rsidR="00C00769" w:rsidRPr="00532403" w:rsidRDefault="00C00769" w:rsidP="005F7200">
      <w:pPr>
        <w:spacing w:after="0" w:line="276" w:lineRule="auto"/>
        <w:ind w:firstLine="709"/>
        <w:jc w:val="center"/>
        <w:rPr>
          <w:rFonts w:ascii="Times New Roman" w:hAnsi="Times New Roman"/>
          <w:b/>
          <w:sz w:val="28"/>
          <w:szCs w:val="28"/>
          <w:lang w:val="uk-UA"/>
        </w:rPr>
      </w:pPr>
      <w:r w:rsidRPr="00532403">
        <w:rPr>
          <w:rFonts w:ascii="Times New Roman" w:hAnsi="Times New Roman"/>
          <w:b/>
          <w:sz w:val="28"/>
          <w:szCs w:val="28"/>
          <w:lang w:val="uk-UA"/>
        </w:rPr>
        <w:t>КРИТЕРІЇ ОЦІНЮВАННЯ</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Співбесіда складається із 4 питань, які оцінюються в 25 балів.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Максимальна кількість балів, яку можна набрати – 100.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Конкурсний бал за результатами вступних випробувань у формі співбесіди визначається за формулою: сума балів за кожне питання плюс 100 </w:t>
      </w:r>
    </w:p>
    <w:p w:rsidR="00C00769" w:rsidRPr="00532403" w:rsidRDefault="00C00769" w:rsidP="005F7200">
      <w:pPr>
        <w:spacing w:after="0" w:line="276" w:lineRule="auto"/>
        <w:ind w:firstLine="709"/>
        <w:jc w:val="center"/>
        <w:rPr>
          <w:rFonts w:ascii="Times New Roman" w:hAnsi="Times New Roman"/>
          <w:sz w:val="28"/>
          <w:szCs w:val="28"/>
          <w:lang w:val="uk-UA"/>
        </w:rPr>
      </w:pPr>
      <w:r w:rsidRPr="00532403">
        <w:rPr>
          <w:rFonts w:ascii="Times New Roman" w:hAnsi="Times New Roman"/>
          <w:sz w:val="28"/>
          <w:szCs w:val="28"/>
          <w:lang w:val="uk-UA"/>
        </w:rPr>
        <w:t>(П1 + П2 + П3 +П4 + 100).</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Таким чином, максимальна кількість балів, що може отримати абітурієнт на індивідуальній усній співбесіді з української мови становить 200 балів. </w:t>
      </w:r>
    </w:p>
    <w:p w:rsidR="00C00769" w:rsidRPr="00532403" w:rsidRDefault="00C00769" w:rsidP="005F7200">
      <w:pPr>
        <w:spacing w:after="0" w:line="276" w:lineRule="auto"/>
        <w:ind w:firstLine="709"/>
        <w:rPr>
          <w:rFonts w:ascii="Times New Roman" w:hAnsi="Times New Roman"/>
          <w:sz w:val="28"/>
          <w:szCs w:val="28"/>
          <w:lang w:val="uk-UA"/>
        </w:rPr>
      </w:pPr>
    </w:p>
    <w:p w:rsidR="00C00769" w:rsidRPr="00532403" w:rsidRDefault="00C00769" w:rsidP="005F7200">
      <w:pPr>
        <w:spacing w:after="0" w:line="276" w:lineRule="auto"/>
        <w:ind w:firstLine="709"/>
        <w:jc w:val="center"/>
        <w:rPr>
          <w:rFonts w:ascii="Times New Roman" w:hAnsi="Times New Roman"/>
          <w:b/>
          <w:sz w:val="28"/>
          <w:szCs w:val="28"/>
          <w:lang w:val="uk-UA"/>
        </w:rPr>
      </w:pPr>
      <w:r w:rsidRPr="00532403">
        <w:rPr>
          <w:rFonts w:ascii="Times New Roman" w:hAnsi="Times New Roman"/>
          <w:b/>
          <w:sz w:val="28"/>
          <w:szCs w:val="28"/>
          <w:lang w:val="uk-UA"/>
        </w:rPr>
        <w:t>КРИТЕРІЇ ОЦІНЮВАННЯ ЗАВДАНЬ З УКРАЇНСЬКОЇ МОВИ</w:t>
      </w:r>
    </w:p>
    <w:p w:rsidR="00C00769" w:rsidRPr="00532403" w:rsidRDefault="00C00769" w:rsidP="005F7200">
      <w:pPr>
        <w:spacing w:after="0" w:line="276" w:lineRule="auto"/>
        <w:ind w:firstLine="709"/>
        <w:rPr>
          <w:rFonts w:ascii="Times New Roman" w:hAnsi="Times New Roman"/>
          <w:sz w:val="28"/>
          <w:szCs w:val="28"/>
          <w:lang w:val="uk-UA"/>
        </w:rPr>
      </w:pPr>
      <w:r w:rsidRPr="00532403">
        <w:rPr>
          <w:rFonts w:ascii="Times New Roman" w:hAnsi="Times New Roman"/>
          <w:sz w:val="28"/>
          <w:szCs w:val="28"/>
          <w:lang w:val="uk-UA"/>
        </w:rPr>
        <w:t xml:space="preserve">Загальні вимоги (рекомендації) до виконання завдань: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 виявляти певний рівень обізнаності з теми, що розкривається;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 будувати висловлювання певного обсягу, добираючи і впорядковуючи необхідний для реалізації задуму матеріал;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 виразно відображати основну думку, диференціюючи матеріал на головний і другорядний;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 викладати матеріал логічно, послідовно;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 використовувати мовні засоби відповідно до комунікативного завдання, дотримуючись норм літературної мови;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 виявляти своє ставлення до предмета висловлювання, розуміти можливість різних тлумачень тієї самої проблеми;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xml:space="preserve">- аргументувати висловлені думки; </w:t>
      </w:r>
    </w:p>
    <w:p w:rsidR="00C00769" w:rsidRPr="00532403" w:rsidRDefault="00C00769" w:rsidP="005F7200">
      <w:pPr>
        <w:spacing w:after="0" w:line="276" w:lineRule="auto"/>
        <w:ind w:firstLine="709"/>
        <w:jc w:val="both"/>
        <w:rPr>
          <w:rFonts w:ascii="Times New Roman" w:hAnsi="Times New Roman"/>
          <w:sz w:val="28"/>
          <w:szCs w:val="28"/>
          <w:lang w:val="uk-UA"/>
        </w:rPr>
      </w:pPr>
      <w:r w:rsidRPr="00532403">
        <w:rPr>
          <w:rFonts w:ascii="Times New Roman" w:hAnsi="Times New Roman"/>
          <w:sz w:val="28"/>
          <w:szCs w:val="28"/>
          <w:lang w:val="uk-UA"/>
        </w:rPr>
        <w:t>- викладати матеріал виразно, доречно, виявляти багатство лексичних і граматичних засобів</w:t>
      </w:r>
    </w:p>
    <w:p w:rsidR="00C00769" w:rsidRPr="00532403" w:rsidRDefault="00C00769" w:rsidP="005F7200">
      <w:pPr>
        <w:spacing w:after="0" w:line="276" w:lineRule="auto"/>
        <w:ind w:firstLine="709"/>
        <w:rPr>
          <w:rFonts w:ascii="Times New Roman" w:hAnsi="Times New Roman"/>
          <w:sz w:val="28"/>
          <w:szCs w:val="28"/>
          <w:lang w:val="uk-UA"/>
        </w:rPr>
      </w:pPr>
    </w:p>
    <w:p w:rsidR="00C00769" w:rsidRPr="00532403" w:rsidRDefault="00C00769" w:rsidP="005F7200">
      <w:pPr>
        <w:spacing w:after="0" w:line="276" w:lineRule="auto"/>
        <w:ind w:firstLine="709"/>
        <w:jc w:val="center"/>
        <w:rPr>
          <w:rFonts w:ascii="Times New Roman" w:hAnsi="Times New Roman"/>
          <w:b/>
          <w:sz w:val="28"/>
          <w:szCs w:val="28"/>
          <w:lang w:val="uk-UA"/>
        </w:rPr>
      </w:pPr>
      <w:r w:rsidRPr="00532403">
        <w:rPr>
          <w:rFonts w:ascii="Times New Roman" w:hAnsi="Times New Roman"/>
          <w:b/>
          <w:sz w:val="28"/>
          <w:szCs w:val="28"/>
          <w:lang w:val="uk-UA"/>
        </w:rPr>
        <w:t>Завдання з української мови оцінюють за критеріями:</w:t>
      </w:r>
    </w:p>
    <w:p w:rsidR="00C00769" w:rsidRPr="00532403" w:rsidRDefault="00C00769" w:rsidP="005F7200">
      <w:pPr>
        <w:spacing w:after="0" w:line="276" w:lineRule="auto"/>
        <w:ind w:firstLine="709"/>
        <w:jc w:val="center"/>
        <w:rPr>
          <w:rFonts w:ascii="Times New Roman" w:hAnsi="Times New Roman"/>
          <w:b/>
          <w:sz w:val="28"/>
          <w:szCs w:val="28"/>
          <w:lang w:val="uk-U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2"/>
        <w:gridCol w:w="852"/>
      </w:tblGrid>
      <w:tr w:rsidR="00C00769" w:rsidRPr="00532403" w:rsidTr="007B5674">
        <w:tc>
          <w:tcPr>
            <w:tcW w:w="8642" w:type="dxa"/>
          </w:tcPr>
          <w:p w:rsidR="00C00769" w:rsidRPr="00532403" w:rsidRDefault="00C00769" w:rsidP="007B5674">
            <w:pPr>
              <w:spacing w:after="0" w:line="276" w:lineRule="auto"/>
              <w:ind w:firstLine="27"/>
              <w:rPr>
                <w:rFonts w:ascii="Times New Roman" w:hAnsi="Times New Roman"/>
                <w:sz w:val="28"/>
                <w:szCs w:val="28"/>
                <w:lang w:val="uk-UA"/>
              </w:rPr>
            </w:pPr>
            <w:r w:rsidRPr="00532403">
              <w:rPr>
                <w:rFonts w:ascii="Times New Roman" w:hAnsi="Times New Roman"/>
                <w:sz w:val="28"/>
                <w:szCs w:val="28"/>
                <w:lang w:val="uk-UA"/>
              </w:rPr>
              <w:t>Отримано правильну відповідь. Обґрунтовано та грамотно проаналізовані мовні явища, поняття, ґрунтовно і повно пояснені орфограми, визначена структура речень, наявність у них пунктограм та правил їх вживання.</w:t>
            </w:r>
          </w:p>
        </w:tc>
        <w:tc>
          <w:tcPr>
            <w:tcW w:w="852" w:type="dxa"/>
            <w:vAlign w:val="center"/>
          </w:tcPr>
          <w:p w:rsidR="00C00769" w:rsidRPr="00532403" w:rsidRDefault="00C00769" w:rsidP="007B5674">
            <w:pPr>
              <w:spacing w:after="0" w:line="276" w:lineRule="auto"/>
              <w:ind w:left="-107" w:hanging="35"/>
              <w:jc w:val="center"/>
              <w:rPr>
                <w:rFonts w:ascii="Times New Roman" w:hAnsi="Times New Roman"/>
                <w:sz w:val="28"/>
                <w:szCs w:val="28"/>
                <w:lang w:val="uk-UA"/>
              </w:rPr>
            </w:pPr>
            <w:r w:rsidRPr="00532403">
              <w:rPr>
                <w:rFonts w:ascii="Times New Roman" w:hAnsi="Times New Roman"/>
                <w:sz w:val="28"/>
                <w:szCs w:val="28"/>
                <w:lang w:val="uk-UA"/>
              </w:rPr>
              <w:t>25</w:t>
            </w:r>
          </w:p>
        </w:tc>
      </w:tr>
      <w:tr w:rsidR="00C00769" w:rsidRPr="00532403" w:rsidTr="007B5674">
        <w:tc>
          <w:tcPr>
            <w:tcW w:w="8642" w:type="dxa"/>
          </w:tcPr>
          <w:p w:rsidR="00C00769" w:rsidRPr="003215F1" w:rsidRDefault="00C00769" w:rsidP="007B5674">
            <w:pPr>
              <w:spacing w:after="0" w:line="276" w:lineRule="auto"/>
              <w:ind w:firstLine="27"/>
              <w:rPr>
                <w:rFonts w:ascii="Times New Roman" w:hAnsi="Times New Roman"/>
                <w:spacing w:val="-2"/>
                <w:sz w:val="28"/>
                <w:szCs w:val="28"/>
                <w:lang w:val="uk-UA"/>
              </w:rPr>
            </w:pPr>
            <w:r w:rsidRPr="003215F1">
              <w:rPr>
                <w:rFonts w:ascii="Times New Roman" w:hAnsi="Times New Roman"/>
                <w:spacing w:val="-2"/>
                <w:sz w:val="28"/>
                <w:szCs w:val="28"/>
                <w:lang w:val="uk-UA"/>
              </w:rPr>
              <w:t>Наведено логічно правильну послідовність основних мовознавчих понять. Деякі з ключових моментів обґрунтовано недостатньо / Можливі 1–2 не грубі помилки в обґрунтуванні мовознавчих термінів, що не впливають на правильність подальшого ходу пояснення / Отримана відповідь може бути неправильною або неповною.</w:t>
            </w:r>
          </w:p>
        </w:tc>
        <w:tc>
          <w:tcPr>
            <w:tcW w:w="852" w:type="dxa"/>
            <w:vAlign w:val="center"/>
          </w:tcPr>
          <w:p w:rsidR="00C00769" w:rsidRPr="00532403" w:rsidRDefault="00C00769" w:rsidP="007B5674">
            <w:pPr>
              <w:spacing w:after="0" w:line="276" w:lineRule="auto"/>
              <w:ind w:left="-107" w:hanging="35"/>
              <w:jc w:val="center"/>
              <w:rPr>
                <w:rFonts w:ascii="Times New Roman" w:hAnsi="Times New Roman"/>
                <w:sz w:val="28"/>
                <w:szCs w:val="28"/>
                <w:lang w:val="uk-UA"/>
              </w:rPr>
            </w:pPr>
            <w:r w:rsidRPr="00532403">
              <w:rPr>
                <w:rFonts w:ascii="Times New Roman" w:hAnsi="Times New Roman"/>
                <w:sz w:val="28"/>
                <w:szCs w:val="28"/>
                <w:lang w:val="uk-UA"/>
              </w:rPr>
              <w:t>20</w:t>
            </w:r>
          </w:p>
        </w:tc>
      </w:tr>
      <w:tr w:rsidR="00C00769" w:rsidRPr="00532403" w:rsidTr="007B5674">
        <w:tc>
          <w:tcPr>
            <w:tcW w:w="8642" w:type="dxa"/>
          </w:tcPr>
          <w:p w:rsidR="00C00769" w:rsidRPr="00532403" w:rsidRDefault="00C00769" w:rsidP="007B5674">
            <w:pPr>
              <w:spacing w:after="0" w:line="276" w:lineRule="auto"/>
              <w:rPr>
                <w:rFonts w:ascii="Times New Roman" w:hAnsi="Times New Roman"/>
                <w:sz w:val="28"/>
                <w:szCs w:val="28"/>
                <w:lang w:val="uk-UA"/>
              </w:rPr>
            </w:pPr>
            <w:r w:rsidRPr="00532403">
              <w:rPr>
                <w:rFonts w:ascii="Times New Roman" w:hAnsi="Times New Roman"/>
                <w:sz w:val="28"/>
                <w:szCs w:val="28"/>
                <w:lang w:val="uk-UA"/>
              </w:rPr>
              <w:t>Наведено логічно правильну послідовність кроків розв’язування. Деякі з ключових моментів обґрунтовано недостатньо або не обґрунтовано. Можливі 1–2 помилки в поясненні граматичного або теоретичного поняття, що впливають на правильність подальшого ходу пояснення. Отримана відповідь може бути неправильною або неповною (пояснено правильно лише частину завдання).</w:t>
            </w:r>
          </w:p>
        </w:tc>
        <w:tc>
          <w:tcPr>
            <w:tcW w:w="852" w:type="dxa"/>
            <w:vAlign w:val="center"/>
          </w:tcPr>
          <w:p w:rsidR="00C00769" w:rsidRPr="00532403" w:rsidRDefault="00C00769" w:rsidP="007B5674">
            <w:pPr>
              <w:spacing w:after="0" w:line="276" w:lineRule="auto"/>
              <w:ind w:left="-107" w:hanging="35"/>
              <w:jc w:val="center"/>
              <w:rPr>
                <w:rFonts w:ascii="Times New Roman" w:hAnsi="Times New Roman"/>
                <w:sz w:val="28"/>
                <w:szCs w:val="28"/>
                <w:lang w:val="uk-UA"/>
              </w:rPr>
            </w:pPr>
            <w:r w:rsidRPr="00532403">
              <w:rPr>
                <w:rFonts w:ascii="Times New Roman" w:hAnsi="Times New Roman"/>
                <w:sz w:val="28"/>
                <w:szCs w:val="28"/>
                <w:lang w:val="uk-UA"/>
              </w:rPr>
              <w:t>15</w:t>
            </w:r>
          </w:p>
        </w:tc>
      </w:tr>
      <w:tr w:rsidR="00C00769" w:rsidRPr="00532403" w:rsidTr="007B5674">
        <w:tc>
          <w:tcPr>
            <w:tcW w:w="8642" w:type="dxa"/>
          </w:tcPr>
          <w:p w:rsidR="00C00769" w:rsidRPr="00532403" w:rsidRDefault="00C00769" w:rsidP="007B5674">
            <w:pPr>
              <w:spacing w:after="0" w:line="276" w:lineRule="auto"/>
              <w:rPr>
                <w:rFonts w:ascii="Times New Roman" w:hAnsi="Times New Roman"/>
                <w:sz w:val="28"/>
                <w:szCs w:val="28"/>
                <w:lang w:val="uk-UA"/>
              </w:rPr>
            </w:pPr>
            <w:r w:rsidRPr="00532403">
              <w:rPr>
                <w:rFonts w:ascii="Times New Roman" w:hAnsi="Times New Roman"/>
                <w:sz w:val="28"/>
                <w:szCs w:val="28"/>
                <w:lang w:val="uk-UA"/>
              </w:rPr>
              <w:t>У правильній послідовності ходу пояснення теоретичних питань немає деяких етапів. Ключові моменти пояснення не обґрунтовано. Отримана відповідь неправильна або питання пояснено не повністю.</w:t>
            </w:r>
          </w:p>
        </w:tc>
        <w:tc>
          <w:tcPr>
            <w:tcW w:w="852" w:type="dxa"/>
            <w:vAlign w:val="center"/>
          </w:tcPr>
          <w:p w:rsidR="00C00769" w:rsidRPr="00532403" w:rsidRDefault="00C00769" w:rsidP="007B5674">
            <w:pPr>
              <w:spacing w:after="0" w:line="276" w:lineRule="auto"/>
              <w:ind w:left="-107" w:hanging="35"/>
              <w:jc w:val="center"/>
              <w:rPr>
                <w:rFonts w:ascii="Times New Roman" w:hAnsi="Times New Roman"/>
                <w:sz w:val="28"/>
                <w:szCs w:val="28"/>
                <w:lang w:val="uk-UA"/>
              </w:rPr>
            </w:pPr>
            <w:r w:rsidRPr="00532403">
              <w:rPr>
                <w:rFonts w:ascii="Times New Roman" w:hAnsi="Times New Roman"/>
                <w:sz w:val="28"/>
                <w:szCs w:val="28"/>
                <w:lang w:val="uk-UA"/>
              </w:rPr>
              <w:t>10</w:t>
            </w:r>
          </w:p>
        </w:tc>
      </w:tr>
      <w:tr w:rsidR="00C00769" w:rsidRPr="00532403" w:rsidTr="007B5674">
        <w:tc>
          <w:tcPr>
            <w:tcW w:w="8642" w:type="dxa"/>
          </w:tcPr>
          <w:p w:rsidR="00C00769" w:rsidRPr="00532403" w:rsidRDefault="00C00769" w:rsidP="007B5674">
            <w:pPr>
              <w:spacing w:after="0" w:line="276" w:lineRule="auto"/>
              <w:rPr>
                <w:rFonts w:ascii="Times New Roman" w:hAnsi="Times New Roman"/>
                <w:sz w:val="28"/>
                <w:szCs w:val="28"/>
                <w:lang w:val="uk-UA"/>
              </w:rPr>
            </w:pPr>
            <w:r w:rsidRPr="00532403">
              <w:rPr>
                <w:rFonts w:ascii="Times New Roman" w:hAnsi="Times New Roman"/>
                <w:sz w:val="28"/>
                <w:szCs w:val="28"/>
                <w:lang w:val="uk-UA"/>
              </w:rPr>
              <w:t>У послідовності ходу пояснення є лише деякі етапи. Ключові моменти питання не обґрунтовано. Отримана відповідь неправильна або питання пояснено не повністю.</w:t>
            </w:r>
          </w:p>
        </w:tc>
        <w:tc>
          <w:tcPr>
            <w:tcW w:w="852" w:type="dxa"/>
            <w:vAlign w:val="center"/>
          </w:tcPr>
          <w:p w:rsidR="00C00769" w:rsidRPr="00532403" w:rsidRDefault="00C00769" w:rsidP="007B5674">
            <w:pPr>
              <w:spacing w:after="0" w:line="276" w:lineRule="auto"/>
              <w:ind w:left="-107" w:hanging="35"/>
              <w:jc w:val="center"/>
              <w:rPr>
                <w:rFonts w:ascii="Times New Roman" w:hAnsi="Times New Roman"/>
                <w:sz w:val="28"/>
                <w:szCs w:val="28"/>
                <w:lang w:val="uk-UA"/>
              </w:rPr>
            </w:pPr>
            <w:r w:rsidRPr="00532403">
              <w:rPr>
                <w:rFonts w:ascii="Times New Roman" w:hAnsi="Times New Roman"/>
                <w:sz w:val="28"/>
                <w:szCs w:val="28"/>
                <w:lang w:val="uk-UA"/>
              </w:rPr>
              <w:t>5</w:t>
            </w:r>
          </w:p>
        </w:tc>
      </w:tr>
      <w:tr w:rsidR="00C00769" w:rsidRPr="00532403" w:rsidTr="007B5674">
        <w:tc>
          <w:tcPr>
            <w:tcW w:w="8642" w:type="dxa"/>
          </w:tcPr>
          <w:p w:rsidR="00C00769" w:rsidRPr="00532403" w:rsidRDefault="00C00769" w:rsidP="007B5674">
            <w:pPr>
              <w:spacing w:after="0" w:line="276" w:lineRule="auto"/>
              <w:rPr>
                <w:rFonts w:ascii="Times New Roman" w:hAnsi="Times New Roman"/>
                <w:sz w:val="28"/>
                <w:szCs w:val="28"/>
                <w:lang w:val="uk-UA"/>
              </w:rPr>
            </w:pPr>
            <w:r w:rsidRPr="00532403">
              <w:rPr>
                <w:rFonts w:ascii="Times New Roman" w:hAnsi="Times New Roman"/>
                <w:sz w:val="28"/>
                <w:szCs w:val="28"/>
                <w:lang w:val="uk-UA"/>
              </w:rPr>
              <w:t>Абітурієнт не приступив до відповіді або його відповідь не відповідає зазначеним вище критеріям.</w:t>
            </w:r>
          </w:p>
        </w:tc>
        <w:tc>
          <w:tcPr>
            <w:tcW w:w="852" w:type="dxa"/>
            <w:vAlign w:val="center"/>
          </w:tcPr>
          <w:p w:rsidR="00C00769" w:rsidRPr="00532403" w:rsidRDefault="00C00769" w:rsidP="007B5674">
            <w:pPr>
              <w:spacing w:after="0" w:line="276" w:lineRule="auto"/>
              <w:ind w:left="-107" w:hanging="35"/>
              <w:jc w:val="center"/>
              <w:rPr>
                <w:rFonts w:ascii="Times New Roman" w:hAnsi="Times New Roman"/>
                <w:sz w:val="28"/>
                <w:szCs w:val="28"/>
                <w:lang w:val="uk-UA"/>
              </w:rPr>
            </w:pPr>
            <w:r w:rsidRPr="00532403">
              <w:rPr>
                <w:rFonts w:ascii="Times New Roman" w:hAnsi="Times New Roman"/>
                <w:sz w:val="28"/>
                <w:szCs w:val="28"/>
                <w:lang w:val="uk-UA"/>
              </w:rPr>
              <w:t>0</w:t>
            </w:r>
          </w:p>
          <w:p w:rsidR="00C00769" w:rsidRPr="00532403" w:rsidRDefault="00C00769" w:rsidP="007B5674">
            <w:pPr>
              <w:spacing w:after="0" w:line="276" w:lineRule="auto"/>
              <w:ind w:left="-107" w:hanging="35"/>
              <w:jc w:val="center"/>
              <w:rPr>
                <w:rFonts w:ascii="Times New Roman" w:hAnsi="Times New Roman"/>
                <w:sz w:val="28"/>
                <w:szCs w:val="28"/>
                <w:lang w:val="uk-UA"/>
              </w:rPr>
            </w:pPr>
          </w:p>
        </w:tc>
      </w:tr>
    </w:tbl>
    <w:p w:rsidR="00C00769" w:rsidRPr="00532403" w:rsidRDefault="00C00769" w:rsidP="00901C26">
      <w:pPr>
        <w:rPr>
          <w:lang w:val="uk-UA"/>
        </w:rPr>
      </w:pPr>
    </w:p>
    <w:p w:rsidR="00C00769" w:rsidRPr="00532403" w:rsidRDefault="00C00769" w:rsidP="005F7200">
      <w:pPr>
        <w:jc w:val="center"/>
        <w:rPr>
          <w:rFonts w:ascii="Times New Roman" w:hAnsi="Times New Roman"/>
          <w:b/>
          <w:sz w:val="28"/>
          <w:szCs w:val="28"/>
          <w:lang w:val="uk-UA"/>
        </w:rPr>
      </w:pPr>
      <w:r w:rsidRPr="00532403">
        <w:rPr>
          <w:rFonts w:ascii="Times New Roman" w:hAnsi="Times New Roman"/>
          <w:b/>
          <w:sz w:val="28"/>
          <w:szCs w:val="28"/>
          <w:lang w:val="uk-UA"/>
        </w:rPr>
        <w:t xml:space="preserve">РЕКОМЕНДОВАНА ЛІТЕРАТУРА ДЛЯ ПІДГОТОВКИ ДО ІНДИВІДУАЛЬНОЇ УСНОЇ СПІВБЕСІДИ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 xml:space="preserve">Авраменко О., Блажко М. Українська мова та література: Довідник та завдання в тестовій формі. Київ : Грамота, 2019.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 xml:space="preserve">Зубков М. Українська мова. Універсальний довідник. Харків : ВД «ШКОЛА», 2009.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 xml:space="preserve">Козачук Г.О. Українська мова для абітурієнтів: навчальний посібник. Київ : Вища школа, 2007.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 xml:space="preserve">Ющук І. П. Практикум з правопису української мови. Київ : Освіта, 2007.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 xml:space="preserve">Дудка О. О. Українська мова: Довідник. Xарків : «Ранок», 2006.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 xml:space="preserve">Кононенко П.П. та ін.. Українська мова: Навч. посіб. Київ : Либідь, 1991.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 xml:space="preserve">Паращич В. В. Українська мова. Довідник старшокласника та абітурієнта. Xарків :ТОРСІНГ ПЛЮС, 2005.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 xml:space="preserve">Чаговець Л. Б. Усі види диктантів. Xарків :Торсінг плюс, 2007.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 xml:space="preserve">Плющ М.Я., Гринас Н.Я. Граматика української мови в таблицях: навчальний посібник. Київ : Вища школа, 2004.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 xml:space="preserve">Тести. Українська мова. 5-12 класи/ за ред. Гуйванюк Н. В. Київ : Академія, 2009.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 xml:space="preserve">Білецька О. Українська мова. Комплексна підготовка до ЗНО. Тернопіль: Підручники і посібники, 2019.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 xml:space="preserve">Українська література: Комплексна підготовка до зовнішнього незалежного оцінювання/ укл. С. Витвицька. Тернопіль: підручники і посібники, 2019. </w:t>
      </w:r>
    </w:p>
    <w:p w:rsidR="00C00769" w:rsidRPr="00532403" w:rsidRDefault="00C00769" w:rsidP="00532403">
      <w:pPr>
        <w:numPr>
          <w:ilvl w:val="0"/>
          <w:numId w:val="2"/>
        </w:numPr>
        <w:tabs>
          <w:tab w:val="clear" w:pos="720"/>
          <w:tab w:val="num" w:pos="540"/>
        </w:tabs>
        <w:spacing w:after="0" w:line="240" w:lineRule="auto"/>
        <w:ind w:left="540" w:hanging="540"/>
        <w:jc w:val="both"/>
        <w:rPr>
          <w:rFonts w:ascii="Times New Roman" w:hAnsi="Times New Roman"/>
          <w:sz w:val="28"/>
          <w:szCs w:val="28"/>
          <w:lang w:val="uk-UA"/>
        </w:rPr>
      </w:pPr>
      <w:r w:rsidRPr="00532403">
        <w:rPr>
          <w:rFonts w:ascii="Times New Roman" w:hAnsi="Times New Roman"/>
          <w:sz w:val="28"/>
          <w:szCs w:val="28"/>
          <w:lang w:val="uk-UA"/>
        </w:rPr>
        <w:t>Інтернет-ресурси:</w:t>
      </w:r>
    </w:p>
    <w:p w:rsidR="00C00769" w:rsidRPr="00532403" w:rsidRDefault="00C00769" w:rsidP="00532403">
      <w:pPr>
        <w:spacing w:after="0" w:line="240" w:lineRule="auto"/>
        <w:jc w:val="both"/>
        <w:rPr>
          <w:rFonts w:ascii="Times New Roman" w:hAnsi="Times New Roman"/>
          <w:sz w:val="28"/>
          <w:szCs w:val="28"/>
          <w:lang w:val="uk-UA"/>
        </w:rPr>
      </w:pPr>
      <w:r w:rsidRPr="00532403">
        <w:rPr>
          <w:rFonts w:ascii="Times New Roman" w:hAnsi="Times New Roman"/>
          <w:sz w:val="28"/>
          <w:szCs w:val="28"/>
          <w:lang w:val="uk-UA"/>
        </w:rPr>
        <w:t xml:space="preserve">• </w:t>
      </w:r>
      <w:hyperlink r:id="rId5" w:history="1">
        <w:r w:rsidRPr="00532403">
          <w:rPr>
            <w:rStyle w:val="Hyperlink"/>
            <w:rFonts w:ascii="Times New Roman" w:hAnsi="Times New Roman"/>
            <w:color w:val="auto"/>
            <w:sz w:val="28"/>
            <w:szCs w:val="28"/>
            <w:u w:val="none"/>
            <w:lang w:val="uk-UA"/>
          </w:rPr>
          <w:t>https://prometheus.org.ua/zno/</w:t>
        </w:r>
      </w:hyperlink>
    </w:p>
    <w:p w:rsidR="00C00769" w:rsidRPr="00532403" w:rsidRDefault="00C00769" w:rsidP="00532403">
      <w:pPr>
        <w:spacing w:after="0" w:line="240" w:lineRule="auto"/>
        <w:jc w:val="both"/>
        <w:rPr>
          <w:rFonts w:ascii="Times New Roman" w:hAnsi="Times New Roman"/>
          <w:sz w:val="28"/>
          <w:szCs w:val="28"/>
          <w:lang w:val="uk-UA"/>
        </w:rPr>
      </w:pPr>
      <w:r w:rsidRPr="00532403">
        <w:rPr>
          <w:rFonts w:ascii="Times New Roman" w:hAnsi="Times New Roman"/>
          <w:sz w:val="28"/>
          <w:szCs w:val="28"/>
          <w:lang w:val="uk-UA"/>
        </w:rPr>
        <w:t xml:space="preserve">• </w:t>
      </w:r>
      <w:hyperlink r:id="rId6" w:history="1">
        <w:r w:rsidRPr="00532403">
          <w:rPr>
            <w:rStyle w:val="Hyperlink"/>
            <w:rFonts w:ascii="Times New Roman" w:hAnsi="Times New Roman"/>
            <w:color w:val="auto"/>
            <w:sz w:val="28"/>
            <w:szCs w:val="28"/>
            <w:u w:val="none"/>
            <w:lang w:val="uk-UA"/>
          </w:rPr>
          <w:t>https://osvita.ua/test/training/</w:t>
        </w:r>
      </w:hyperlink>
    </w:p>
    <w:p w:rsidR="00C00769" w:rsidRPr="00532403" w:rsidRDefault="00C00769" w:rsidP="00532403">
      <w:pPr>
        <w:spacing w:after="0" w:line="240" w:lineRule="auto"/>
        <w:jc w:val="both"/>
        <w:rPr>
          <w:rFonts w:ascii="Times New Roman" w:hAnsi="Times New Roman"/>
          <w:sz w:val="28"/>
          <w:szCs w:val="28"/>
          <w:lang w:val="uk-UA"/>
        </w:rPr>
      </w:pPr>
      <w:r w:rsidRPr="00532403">
        <w:rPr>
          <w:rFonts w:ascii="Times New Roman" w:hAnsi="Times New Roman"/>
          <w:sz w:val="28"/>
          <w:szCs w:val="28"/>
          <w:lang w:val="uk-UA"/>
        </w:rPr>
        <w:t xml:space="preserve">• </w:t>
      </w:r>
      <w:hyperlink r:id="rId7" w:history="1">
        <w:r w:rsidRPr="00532403">
          <w:rPr>
            <w:rStyle w:val="Hyperlink"/>
            <w:rFonts w:ascii="Times New Roman" w:hAnsi="Times New Roman"/>
            <w:color w:val="auto"/>
            <w:sz w:val="28"/>
            <w:szCs w:val="28"/>
            <w:u w:val="none"/>
            <w:lang w:val="uk-UA"/>
          </w:rPr>
          <w:t>http://osvita.ua/test/answers/ukr-mova.html</w:t>
        </w:r>
      </w:hyperlink>
    </w:p>
    <w:p w:rsidR="00C00769" w:rsidRPr="00532403" w:rsidRDefault="00C00769" w:rsidP="00532403">
      <w:pPr>
        <w:spacing w:after="0" w:line="240" w:lineRule="auto"/>
        <w:jc w:val="both"/>
        <w:rPr>
          <w:rFonts w:ascii="Times New Roman" w:hAnsi="Times New Roman"/>
          <w:sz w:val="28"/>
          <w:szCs w:val="28"/>
          <w:lang w:val="uk-UA"/>
        </w:rPr>
      </w:pPr>
      <w:r w:rsidRPr="00532403">
        <w:rPr>
          <w:rFonts w:ascii="Times New Roman" w:hAnsi="Times New Roman"/>
          <w:sz w:val="28"/>
          <w:szCs w:val="28"/>
          <w:lang w:val="uk-UA"/>
        </w:rPr>
        <w:t xml:space="preserve">• </w:t>
      </w:r>
      <w:hyperlink r:id="rId8" w:history="1">
        <w:r w:rsidRPr="00532403">
          <w:rPr>
            <w:rStyle w:val="Hyperlink"/>
            <w:rFonts w:ascii="Times New Roman" w:hAnsi="Times New Roman"/>
            <w:color w:val="auto"/>
            <w:sz w:val="28"/>
            <w:szCs w:val="28"/>
            <w:u w:val="none"/>
            <w:lang w:val="uk-UA"/>
          </w:rPr>
          <w:t>https://zno.osvita.ua/ukrainian/</w:t>
        </w:r>
      </w:hyperlink>
    </w:p>
    <w:p w:rsidR="00C00769" w:rsidRPr="00532403" w:rsidRDefault="00C00769" w:rsidP="00532403">
      <w:pPr>
        <w:spacing w:after="0" w:line="240" w:lineRule="auto"/>
        <w:jc w:val="both"/>
        <w:rPr>
          <w:rFonts w:ascii="Times New Roman" w:hAnsi="Times New Roman"/>
          <w:sz w:val="28"/>
          <w:szCs w:val="28"/>
          <w:lang w:val="uk-UA"/>
        </w:rPr>
      </w:pPr>
      <w:r w:rsidRPr="00532403">
        <w:rPr>
          <w:rFonts w:ascii="Times New Roman" w:hAnsi="Times New Roman"/>
          <w:sz w:val="28"/>
          <w:szCs w:val="28"/>
          <w:lang w:val="uk-UA"/>
        </w:rPr>
        <w:t>•</w:t>
      </w:r>
      <w:r>
        <w:rPr>
          <w:rFonts w:ascii="Times New Roman" w:hAnsi="Times New Roman"/>
          <w:sz w:val="28"/>
          <w:szCs w:val="28"/>
          <w:lang w:val="uk-UA"/>
        </w:rPr>
        <w:t xml:space="preserve"> </w:t>
      </w:r>
      <w:hyperlink r:id="rId9" w:history="1">
        <w:r w:rsidRPr="00532403">
          <w:rPr>
            <w:rStyle w:val="Hyperlink"/>
            <w:rFonts w:ascii="Times New Roman" w:hAnsi="Times New Roman"/>
            <w:color w:val="auto"/>
            <w:sz w:val="28"/>
            <w:szCs w:val="28"/>
            <w:u w:val="none"/>
            <w:lang w:val="uk-UA"/>
          </w:rPr>
          <w:t>https://courses.edera.com/courses/EdEra/ul02/U102/</w:t>
        </w:r>
      </w:hyperlink>
    </w:p>
    <w:p w:rsidR="00C00769" w:rsidRPr="00532403" w:rsidRDefault="00C00769" w:rsidP="00532403">
      <w:pPr>
        <w:spacing w:after="0" w:line="240" w:lineRule="auto"/>
        <w:jc w:val="both"/>
        <w:rPr>
          <w:rFonts w:ascii="Times New Roman" w:hAnsi="Times New Roman"/>
          <w:sz w:val="28"/>
          <w:szCs w:val="28"/>
          <w:lang w:val="uk-UA"/>
        </w:rPr>
      </w:pPr>
      <w:r w:rsidRPr="00532403">
        <w:rPr>
          <w:rFonts w:ascii="Times New Roman" w:hAnsi="Times New Roman"/>
          <w:sz w:val="28"/>
          <w:szCs w:val="28"/>
          <w:lang w:val="uk-UA"/>
        </w:rPr>
        <w:t xml:space="preserve">• </w:t>
      </w:r>
      <w:hyperlink r:id="rId10" w:history="1">
        <w:r w:rsidRPr="00532403">
          <w:rPr>
            <w:rStyle w:val="Hyperlink"/>
            <w:rFonts w:ascii="Times New Roman" w:hAnsi="Times New Roman"/>
            <w:color w:val="auto"/>
            <w:sz w:val="28"/>
            <w:szCs w:val="28"/>
            <w:u w:val="none"/>
            <w:lang w:val="uk-UA"/>
          </w:rPr>
          <w:t>https://ileam.org.ua/</w:t>
        </w:r>
      </w:hyperlink>
    </w:p>
    <w:p w:rsidR="00C00769" w:rsidRPr="00532403" w:rsidRDefault="00C00769" w:rsidP="00532403">
      <w:pPr>
        <w:spacing w:after="0" w:line="240" w:lineRule="auto"/>
        <w:jc w:val="both"/>
        <w:rPr>
          <w:rFonts w:ascii="Times New Roman" w:hAnsi="Times New Roman"/>
          <w:sz w:val="28"/>
          <w:szCs w:val="28"/>
          <w:lang w:val="uk-UA"/>
        </w:rPr>
      </w:pPr>
      <w:r w:rsidRPr="00532403">
        <w:rPr>
          <w:rFonts w:ascii="Times New Roman" w:hAnsi="Times New Roman"/>
          <w:sz w:val="28"/>
          <w:szCs w:val="28"/>
          <w:lang w:val="uk-UA"/>
        </w:rPr>
        <w:t xml:space="preserve">• </w:t>
      </w:r>
      <w:hyperlink r:id="rId11" w:history="1">
        <w:r w:rsidRPr="00532403">
          <w:rPr>
            <w:rStyle w:val="Hyperlink"/>
            <w:rFonts w:ascii="Times New Roman" w:hAnsi="Times New Roman"/>
            <w:color w:val="auto"/>
            <w:sz w:val="28"/>
            <w:szCs w:val="28"/>
            <w:u w:val="none"/>
            <w:lang w:val="uk-UA"/>
          </w:rPr>
          <w:t>https://www.youtube.com/user/znoua/featured</w:t>
        </w:r>
      </w:hyperlink>
    </w:p>
    <w:p w:rsidR="00C00769" w:rsidRPr="00532403" w:rsidRDefault="00C00769" w:rsidP="00532403">
      <w:pPr>
        <w:spacing w:after="0" w:line="240" w:lineRule="auto"/>
        <w:jc w:val="both"/>
        <w:rPr>
          <w:rFonts w:ascii="Times New Roman" w:hAnsi="Times New Roman"/>
          <w:sz w:val="28"/>
          <w:szCs w:val="28"/>
          <w:lang w:val="uk-UA"/>
        </w:rPr>
      </w:pPr>
      <w:r w:rsidRPr="00532403">
        <w:rPr>
          <w:rFonts w:ascii="Times New Roman" w:hAnsi="Times New Roman"/>
          <w:sz w:val="28"/>
          <w:szCs w:val="28"/>
          <w:lang w:val="uk-UA"/>
        </w:rPr>
        <w:t xml:space="preserve">• </w:t>
      </w:r>
      <w:hyperlink r:id="rId12" w:history="1">
        <w:r w:rsidRPr="00532403">
          <w:rPr>
            <w:rStyle w:val="Hyperlink"/>
            <w:rFonts w:ascii="Times New Roman" w:hAnsi="Times New Roman"/>
            <w:color w:val="auto"/>
            <w:sz w:val="28"/>
            <w:szCs w:val="28"/>
            <w:u w:val="none"/>
            <w:lang w:val="uk-UA"/>
          </w:rPr>
          <w:t>https://zno.if.ua/?cat=35</w:t>
        </w:r>
      </w:hyperlink>
    </w:p>
    <w:p w:rsidR="00C00769" w:rsidRPr="00532403" w:rsidRDefault="00C00769" w:rsidP="00532403">
      <w:pPr>
        <w:spacing w:after="0" w:line="240" w:lineRule="auto"/>
        <w:jc w:val="both"/>
        <w:rPr>
          <w:rFonts w:ascii="Times New Roman" w:hAnsi="Times New Roman"/>
          <w:sz w:val="28"/>
          <w:szCs w:val="28"/>
          <w:lang w:val="uk-UA"/>
        </w:rPr>
      </w:pPr>
      <w:r w:rsidRPr="00532403">
        <w:rPr>
          <w:rFonts w:ascii="Times New Roman" w:hAnsi="Times New Roman"/>
          <w:sz w:val="28"/>
          <w:szCs w:val="28"/>
          <w:lang w:val="uk-UA"/>
        </w:rPr>
        <w:t xml:space="preserve">• </w:t>
      </w:r>
      <w:hyperlink r:id="rId13" w:history="1">
        <w:r w:rsidRPr="00532403">
          <w:rPr>
            <w:rStyle w:val="Hyperlink"/>
            <w:rFonts w:ascii="Times New Roman" w:hAnsi="Times New Roman"/>
            <w:color w:val="auto"/>
            <w:sz w:val="28"/>
            <w:szCs w:val="28"/>
            <w:u w:val="none"/>
            <w:lang w:val="uk-UA"/>
          </w:rPr>
          <w:t>http://schoollit.com.ua/</w:t>
        </w:r>
      </w:hyperlink>
    </w:p>
    <w:p w:rsidR="00C00769" w:rsidRPr="00532403" w:rsidRDefault="00C00769" w:rsidP="00901C26">
      <w:pPr>
        <w:rPr>
          <w:lang w:val="uk-UA"/>
        </w:rPr>
      </w:pPr>
    </w:p>
    <w:sectPr w:rsidR="00C00769" w:rsidRPr="00532403" w:rsidSect="00C81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529"/>
    <w:multiLevelType w:val="hybridMultilevel"/>
    <w:tmpl w:val="D42E684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43B83263"/>
    <w:multiLevelType w:val="hybridMultilevel"/>
    <w:tmpl w:val="E20210A0"/>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1D4"/>
    <w:rsid w:val="000320AE"/>
    <w:rsid w:val="000B09A0"/>
    <w:rsid w:val="001C78A3"/>
    <w:rsid w:val="00272629"/>
    <w:rsid w:val="003215F1"/>
    <w:rsid w:val="003A74A0"/>
    <w:rsid w:val="003E6D76"/>
    <w:rsid w:val="00524856"/>
    <w:rsid w:val="00532403"/>
    <w:rsid w:val="005936B7"/>
    <w:rsid w:val="005A0AD6"/>
    <w:rsid w:val="005F7200"/>
    <w:rsid w:val="006130BB"/>
    <w:rsid w:val="006B41D3"/>
    <w:rsid w:val="00753BD7"/>
    <w:rsid w:val="007B5674"/>
    <w:rsid w:val="008D7435"/>
    <w:rsid w:val="008E47CB"/>
    <w:rsid w:val="008E4988"/>
    <w:rsid w:val="00901C26"/>
    <w:rsid w:val="009130B0"/>
    <w:rsid w:val="009242CD"/>
    <w:rsid w:val="00984371"/>
    <w:rsid w:val="009D68A0"/>
    <w:rsid w:val="00B71FE0"/>
    <w:rsid w:val="00C00769"/>
    <w:rsid w:val="00C45012"/>
    <w:rsid w:val="00C536D3"/>
    <w:rsid w:val="00C81B5E"/>
    <w:rsid w:val="00D571D4"/>
    <w:rsid w:val="00DF26DF"/>
    <w:rsid w:val="00E52611"/>
    <w:rsid w:val="00E8311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5E"/>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42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B09A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no.osvita.ua/ukrainian/" TargetMode="External"/><Relationship Id="rId13" Type="http://schemas.openxmlformats.org/officeDocument/2006/relationships/hyperlink" Target="http://schoollit.com.ua/" TargetMode="External"/><Relationship Id="rId3" Type="http://schemas.openxmlformats.org/officeDocument/2006/relationships/settings" Target="settings.xml"/><Relationship Id="rId7" Type="http://schemas.openxmlformats.org/officeDocument/2006/relationships/hyperlink" Target="http://osvita.ua/test/answers/ukr-mova.html" TargetMode="External"/><Relationship Id="rId12" Type="http://schemas.openxmlformats.org/officeDocument/2006/relationships/hyperlink" Target="https://zno.if.ua/?cat=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test/training/" TargetMode="External"/><Relationship Id="rId11" Type="http://schemas.openxmlformats.org/officeDocument/2006/relationships/hyperlink" Target="https://www.youtube.com/user/znoua/featured" TargetMode="External"/><Relationship Id="rId5" Type="http://schemas.openxmlformats.org/officeDocument/2006/relationships/hyperlink" Target="https://prometheus.org.ua/zno/" TargetMode="External"/><Relationship Id="rId15" Type="http://schemas.openxmlformats.org/officeDocument/2006/relationships/theme" Target="theme/theme1.xml"/><Relationship Id="rId10" Type="http://schemas.openxmlformats.org/officeDocument/2006/relationships/hyperlink" Target="https://ileam.org.ua/" TargetMode="External"/><Relationship Id="rId4" Type="http://schemas.openxmlformats.org/officeDocument/2006/relationships/webSettings" Target="webSettings.xml"/><Relationship Id="rId9" Type="http://schemas.openxmlformats.org/officeDocument/2006/relationships/hyperlink" Target="https://courses.edera.com/courses/EdEra/ul02/U1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23</Pages>
  <Words>20689</Words>
  <Characters>11794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subject/>
  <dc:creator>Igor</dc:creator>
  <cp:keywords/>
  <dc:description/>
  <cp:lastModifiedBy>Admin</cp:lastModifiedBy>
  <cp:revision>5</cp:revision>
  <dcterms:created xsi:type="dcterms:W3CDTF">2022-07-06T09:16:00Z</dcterms:created>
  <dcterms:modified xsi:type="dcterms:W3CDTF">2022-07-11T14:08:00Z</dcterms:modified>
</cp:coreProperties>
</file>